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Natural Approaches to the Treatment of Asthma:</w:t>
      </w:r>
    </w:p>
    <w:p w:rsidR="00000000" w:rsidDel="00000000" w:rsidP="00000000" w:rsidRDefault="00000000" w:rsidRPr="00000000" w14:paraId="00000007">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Examining Two Case Studies </w:t>
      </w:r>
    </w:p>
    <w:p w:rsidR="00000000" w:rsidDel="00000000" w:rsidP="00000000" w:rsidRDefault="00000000" w:rsidRPr="00000000" w14:paraId="00000008">
      <w:pPr>
        <w:spacing w:after="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Christina Rahm, M.S., M.D., Ph.D., Ed.D</w:t>
      </w:r>
    </w:p>
    <w:p w:rsidR="00000000" w:rsidDel="00000000" w:rsidP="00000000" w:rsidRDefault="00000000" w:rsidRPr="00000000" w14:paraId="0000000A">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r w:rsidDel="00000000" w:rsidR="00000000" w:rsidRPr="00000000">
        <w:br w:type="page"/>
      </w:r>
      <w:r w:rsidDel="00000000" w:rsidR="00000000" w:rsidRPr="00000000">
        <w:rPr>
          <w:rtl w:val="0"/>
        </w:rPr>
      </w:r>
    </w:p>
    <w:p w:rsidR="00000000" w:rsidDel="00000000" w:rsidP="00000000" w:rsidRDefault="00000000" w:rsidRPr="00000000" w14:paraId="0000000B">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Natural Approaches to the Treatment of Asthma</w:t>
      </w:r>
    </w:p>
    <w:p w:rsidR="00000000" w:rsidDel="00000000" w:rsidP="00000000" w:rsidRDefault="00000000" w:rsidRPr="00000000" w14:paraId="0000000C">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Asthma is classified as a chronic inflammatory disease and has been a significant health challenge in the United States. The prevalence of Asthma cuts across all groups, which calls for a holistic address of the issue. Asthma manifests as inflammation, irritation, and constriction of the airways, resulting in wheezing, coughing, shortness of breath, and chest tightness. The asthma pathology involves airway reactivity to various stimuli, leading to recurrent episodes of respiratory distress. The interplay between genetic predisposition and environmental factors contributes to the development and exacerbation of asthma (CDC, 2021). The impact of asthma is profound, with over 24 million people diagnosed in the United States alone, making it one of the most prevalent chronic respiratory conditions. Asthma's prevalence is notable among children, adolescents, and adults. According to the Centers for Disease Control and Prevention (CDC), approximately 8.4% of children and 7.7% of adults in the United States currently have asthma (CDC, 2021). This prevalence shows the urgent need for effective management strategies and a comprehensive understanding of the condition's etiology. Asthma imposes a considerable economic burden on the healthcare system while rippling the effects on the quality of life for individuals afflicted by the disease. The chronic nature of asthma necessitates ongoing medical interventions, and in severe cases, emergency care may be required. Additionally, asthma-related hospitalizations and missed school or work days contribute to the socioeconomic impact of this respiratory disorder (Akinbami et al., 2019).</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the challenges associated with conventional asthma treatments, there is a growing interest in exploring alternative and complementary approaches. The purpose of this paper is to critically examine and evaluate the potential of natural interventions in the treatment of asthma. Natural approaches encompass a spectrum of strategies, including herbal remedies, dietary supplements, and lifestyle modifications, which have shown promise in mitigating symptoms and improving overall respiratory health. This paper will comprehensively analyze the existing literature, incorporating case studies and treatment protocols, to offer valuable insights into the efficacy and safety of natural approaches in managing asthma. With a focus on real-world case studies and evidence-based protocols, this paper seeks to contribute to the evolving discourse on asthma treatment. As the prevalence of asthma continues to rise, understanding and integrating effective natural approaches alongside conventional therapies may offer a holistic and personalized strategy for individuals grappling with this chronic respiratory condition.</w:t>
      </w:r>
    </w:p>
    <w:p w:rsidR="00000000" w:rsidDel="00000000" w:rsidP="00000000" w:rsidRDefault="00000000" w:rsidRPr="00000000" w14:paraId="0000000F">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Review</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Overview</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Asthma can be well understood through analyses of genetic, environmental, and immunological factors. Gaining a profound understanding of asthma's etiology is paramount for healthcare professionals and researchers, guiding the development of targeted interventions and personalized treatment strategies. Genetics lays a significant foundation for asthma susceptibility, with research conducted by Ober and Yao (2017) highlighting the hereditary nature of this condition. Various genetic variants, particularly those related to immune responses, airway inflammation, and bronchial hyperresponsiveness, contribute to an individual's predisposition to asthma. The familial clustering of asthma cases further supports the genetic underpinnings, emphasizing the role of inherited traits in asthma etiology. While genetics provides a foundation, environmental factors catalyze the manifestation of asthma. Exposure to allergens and irritants during early childhood plays a pivotal role, with recent research exploring the hygiene hypothesis suggested by Strachan (2000). This hypothesis proposes that reduced early exposure to infections and microbial agents may lead to an overactive immune response, contributing to asthma development. Allergens such as pollen, mold, dust mites, and animal dander act as triggers, eliciting immune responses in susceptible individuals. Moreover, exposure to tobacco smoke, both prenatal and postnatal, significantly amplifies the risk of asthma development. Recent studies, such as the work of Gilliland et al. (2017), emphasize that maternal smoking during pregnancy is associated with an increased likelihood of childhood asthma. Postnatal exposure to secondhand smoke exacerbates respiratory symptoms and hampers lung development in children. Occupational exposures to pollutants and airborne irritants further contribute to the environmental tapestry influencing asthma etiology.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Immunological dysregulation lies at the core of asthma etiology, where the immune system responds aberrantly to environmental stimuli. Recent research by Lambrecht and Hammad (2015) emphasizes the dominance of the T-helper 2 (Th2) immune response, particularly in genetically predisposed individuals. Exposure to allergens triggers Th2 cells to release inflammatory cytokines, leading to airway inflammation, bronchoconstriction, and heightened airway responsiveness characteristic of asthma. Dendritic cells, crucial in orchestrating immune responses, are also implicated in recent studies. Brenu et al. (2014) highlight the impact of dendritic cell dysfunction in skewing immune responses toward a Th2 phenotype. The intricate interplay between various immune cells, cytokines, and signaling pathways forms the immunological symphony contributing to asthma pathogenesis. The developmental origins of health and disease (DOHaD) paradigm provide insights into how early life exposures shape long-term health outcomes. Childhood respiratory infections, particularly respiratory syncytial virus (RSV) and rhinovirus, are precursors to asthma development. Recent work by Jackson et al. (2016) elucidates the link between severe early-life viral infections and subsequent asthma risk, emphasizing the importance of preventive measures. Intrauterine exposures, including maternal diet and stress, impact fetal immune development. Studies such as Martino et al. (2017) shed light on how maternal dietary patterns influence the risk of childhood asthma. The intricate interplay of genetic predisposition, environmental exposures, and early-life events sets the stage for the trajectory of asthma development.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Asthma has traditionally been managed through pharmacological interventions and lifestyle modifications. While effective in symptom control and exacerbation prevention, the conventional approach has limitations and long-term implications. In this context, inhaled corticosteroids (ICS) play a pivotal role in asthma treatment, exerting potent anti-inflammatory effects on the airways. Coupled with bronchodilators like short-acting beta-agonists (SABAs) and long-acting beta-agonists (LABAs), these medications form the backbone of asthma management (Bateman et al., 2018). However, despite their widespread use and effectiveness, challenges persist in achieving optimal asthma control, particularly in severe cases. Research by Bateman et al. (2018) underscores the difficulty of relying solely on ICS for comprehensive asthma management. Furthermore, if not carefully managed, bronchodilators can lead to issues such as tachyphylaxis, a phenomenon where the bronchodilatory response diminishes over time. This often necessitates an escalation in dosage or the exploration of alternative treatments. The Global Initiative for Asthma (GINA, 2021) acknowledges the increased risk of severe exacerbations and mortality associated with the use of LABAs without concurrent ICS, emphasizing the intricate balance required in their administration.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ICS and bronchodilators, oral corticosteroids (OCS) are frequently prescribed for acute exacerbations or uncontrolled asthma. While OCS effectively address acute symptoms, their prolonged use raises concerns due to associated systemic side effects. Busse et al. (2019) emphasize the potential risks, including adrenal suppression, osteoporosis, and metabolic disturbances. The long-term implications of OCS necessitate carefully evaluating their utility in the overall asthma management strategy. The limitations of conventional asthma treatments highlight the need for alternative approaches that mitigate potential risks while providing effective symptom control. This is particularly relevant given the chronic nature of asthma, requiring ongoing management strategies. Exploring natural approaches, including herbal remedies, dietary supplements, and lifestyle modifications, presents a promising avenue for addressing these concerns.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Natural interventions have gained attention for their potential to complement or even substitute certain aspects of conventional asthma management. Herbal remedies, rooted in traditional medicine, offer anti-inflammatory and bronchodilatory properties. For example, Boswellia serrata, known as frankincense, has demonstrated anti-inflammatory effects by inhibiting pro-inflammatory cytokines (Siddiqui et al., 2017). Similarly, Butterbur (Petasites hybridus) extract has shown promise in reducing asthma symptoms, as reported in a study by Lee et al. (2018), with improvements in lung function and a reduction in asthma exacerbations. Dietary supplements, including omega-3 fatty acids found in fish oil and vitamin D obtained through sunlight exposure and supplements, have demonstrated anti-inflammatory effects and potential benefits in asthma management. Mickleborough et al. (2017) discuss the anti-inflammatory properties of omega-3 fatty acids, suggesting their modulation of immune responses in the airways. Martineau et al. (2017) associate vitamin D with improved lung function and a reduced risk of asthma exacerbations. Lifestyle modifications, such as regular physical activity and stress reduction techniques, have also shown promise in improving asthma outcomes. Eichenberger et al. (2015) demonstrate through a meta-analysis that exercise training enhances lung function and reduces asthma symptoms. Furthermore, stress reduction techniques, including mindfulness and relaxation exercises, may mitigate asthma-related stressors and improve overall well-being (Huang et al., 2019). Hence, natural interventions, backed by research on herbal remedies, dietary supplements, and lifestyle modifications, offer a promising avenue for addressing the limitations of conventional treatments.</w:t>
      </w:r>
    </w:p>
    <w:p w:rsidR="00000000" w:rsidDel="00000000" w:rsidP="00000000" w:rsidRDefault="00000000" w:rsidRPr="00000000" w14:paraId="00000016">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Side Effects and Long-term Implications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Despite the nature of inhaled medications, it is essential to acknowledge the potential for systemic absorption, leading to notable side effects. Dicpinigaitis (2016) underscore the significance of understanding the risks associated with prolonged inhaled corticosteroids (ICS) use. The systemic absorption of ICS can result in adverse outcomes such as adrenal insufficiency, growth suppression in children, and an increased susceptibility to respiratory infections. In the case of ICS, the risk of adrenal insufficiency is particularly concerning. Prolonged exposure to these corticosteroids may suppress the adrenal glands' natural production of cortisol, a vital hormone crucial to the body's stress response and immune function (Dicpinigaitis, 2016). This suppression could leave individuals vulnerable to stress-induced complications and compromise their ability to mount effective immune responses against infections. The impact of ICS on growth in children is a noteworthy consideration. Dicpinigaitis (2016) </w:t>
      </w:r>
      <w:r w:rsidDel="00000000" w:rsidR="00000000" w:rsidRPr="00000000">
        <w:rPr>
          <w:rFonts w:ascii="Times New Roman" w:cs="Times New Roman" w:eastAsia="Times New Roman" w:hAnsi="Times New Roman"/>
          <w:sz w:val="24"/>
          <w:szCs w:val="24"/>
          <w:rtl w:val="0"/>
        </w:rPr>
        <w:t xml:space="preserve">emphasizes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prolonged use of these corticosteroids can lead to growth suppression in pediatric patients. The potential interference with normal growth patterns raises concerns about the long-term impact on children's development and overall well-being. Moreover, the increased susceptibility to respiratory infections associated with prolonged ICS use adds another concern. As these medications modulate the immune response, the delicate balance required for effective defense against pathogens may be disrupted, potentially leading to a higher frequency of respiratory infections (Dicpinigaitis, 2016).</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Oral corticosteroids (OCS), while effective in addressing acute symptoms, present substantial adverse effects with chronic use. Price et al. (2018) conducted a study that establishes a link between chronic OCS use and an elevated risk of cardiovascular events, osteoporotic fractures, and diabetes mellitus. This highlights the considerable systemic impact of OCS and underscores the imperative to explore alternative strategies that minimize reliance on these systemic corticosteroids. The increased risk of cardiovascular events with chronic OCS use is particularly alarming. Corticosteroids can contribute to various cardiovascular risk factors, including hypertension, hyperglycemia, and dyslipidemia, which collectively heighten the likelihood of cardiovascular complications (Price et al., 2018). Moreover, the association between chronic OCS use and osteoporotic fractures further emphasizes the need for caution in their prolonged administration. OCS can negatively affect bone metabolism, leading to decreased bone density and an increased susceptibility to fractures, particularly in weight-bearing bones (Price et al., 2018). The risk of diabetes mellitus, as indicated by Price et al. (2018), adds another layer to the concerns associated with chronic OCS use. Corticosteroids can induce insulin resistance and impair glucose tolerance, contributing to the development of diabetes mellitus in susceptible individuals. Hence, the potential for adrenal insufficiency, growth suppression in children, increased susceptibility to respiratory infections, cardiovascular events, osteoporotic fractures, and diabetes mellitus show the critical need for alternative strategies that minimize reliance on systemic corticosteroids in the long-term management of asthma.</w:t>
      </w:r>
    </w:p>
    <w:p w:rsidR="00000000" w:rsidDel="00000000" w:rsidP="00000000" w:rsidRDefault="00000000" w:rsidRPr="00000000" w14:paraId="00000019">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to Natural Approaches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response to the inherent limitations and potential risks associated with conventional asthma treatments, a growing interest has emerged in exploring natural approaches to asthma management. These alternatives encompass diverse strategies, including herbal remedies, dietary supplements, and lifestyle modifications. The collective aim is to address the underlying inflammatory processes and enhance overall respiratory health, providing a complementary or alternative perspective to traditional pharmacological interventions. Herbal remedies, deeply rooted in traditional medicine, have been employed for centuries across various cultures for their purported anti-inflammatory and bronchodilatory properties. One such example is Boswellia serrata, commonly known as frankincense. Research by Siddiqui et al. (2017) demonstrates its effectiveness in mitigating asthma-related inflammation by inhibiting pro-inflammatory cytokines. This natural compound offers a promising avenue for inflammation modulation, potentially complementing or substituting certain aspects of conventional asthma management. Similarly, Butterbur (Petasites hybridus) extract has garnered attention for its potential to reduce asthma symptoms. Lee et al. (2018) conducted a study reporting improved lung function and reduced asthma exacerbations using Butterbur extract. The anti-inflammatory properties of this herbal remedy present a compelling case for its inclusion in the spectrum of natural approaches to asthma management, providing a nuanced perspective beyond conventional pharmaceutical interventions.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Dietary supplements, particularly omega-3 fatty acids found in fish oil, have gained prominence for their potential benefits in asthma management. Mickleborough et al. (2017) discuss the anti-inflammatory properties of omega-3 fatty acids, emphasizing their role in modulating immune responses within the airways. This avenue aligns with the broader understanding of the role of inflammation in asthma, and the potential of dietary supplements to influence these inflammatory processes offers a novel dimension to holistic asthma care. Vitamin D, obtained through sunlight exposure and supplements, has also emerged as a noteworthy player in respiratory health. Martineau et al. (2017) associate vitamin D with improved lung function and a reduced risk of asthma exacerbations. The relationship between vitamin D and respiratory health introduces an intriguing aspect to natural asthma management, highlighting the interconnectedness of environmental factors and overall well-being.</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Lifestyle modifications constitute a pivotal aspect of holistic asthma management, acknowledging the interconnectedness of physical and mental well-being with respiratory health. Regular physical activity, tailored to individual capabilities, has positively affected lung function and reduced asthma symptoms (Eichenberger et al., 2015). This complements pharmacological interventions and empowers individuals with asthma to participate actively in their well-being. Stress reduction techniques, including mindfulness and relaxation exercises, offer an additional dimension to natural approaches in asthma management. Huang et al. (2019) discuss the potential of these techniques in mitigating asthma-related stressors and improving overall well-being. By addressing the psychological aspects associated with asthma, these interventions contribute to a comprehensive and holistic model of care. Hence, natural approaches to asthma management introduce a multifaceted perspective beyond conventional pharmacological interventions. Herbal remedies, dietary supplements, and lifestyle modifications present promising avenues for addressing the underlying inflammatory processes and enhancing respiratory health. </w:t>
      </w:r>
    </w:p>
    <w:p w:rsidR="00000000" w:rsidDel="00000000" w:rsidP="00000000" w:rsidRDefault="00000000" w:rsidRPr="00000000" w14:paraId="0000001D">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Previous Studies on Natural Ingredients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burgeoning body of research has substantiated the pursuit of natural approaches to asthma management. The studies on herbal remedies, dietary supplements, and lifestyle modifications collectively contribute to the evolving landscape of natural approaches to asthma management. Notably, herbal remedies have garnered attention for their potential efficacy in improving asthma symptoms and lung function. A systematic review conducted by the Global Initiative for Asthma (GINA) in 2021 underscored the positive impact of certain herbal preparations, such as Tylophora indica and Picrorhiza kurroa, on asthma outcomes (GINA, 2021). This review aimed to consolidate existing evidence on herbal remedies and their effectiveness in asthma management. The findings revealed that these herbal interventions demonstrated the potential to enhance lung function and reduce asthma symptoms, opening avenues for further exploration into their integrative role in asthma care.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Dietary supplements, particularly omega-3 fatty acids, have also emerged as a focal point in asthma research. A study by Doaei et al. (2021) focused on the impact of omega-3 supplementation on asthma outcomes, aiming to discern its potential benefits. The investigation concluded that omega-3 supplementation significantly reduced asthma symptoms and concurrently improved the quality of life in individuals with asthma (Doaei et al., 2021). This research contributes to the growing body of literature advocating for including dietary supplements in asthma management strategies, emphasizing their potential to mitigate symptoms and enhance overall well-being.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Further, lifestyle modifications have been investigated as integral components of holistic asthma management. In a randomized controlled trial led by Gayner et al. (2022), the focus was on stress reduction techniques, specifically mindfulness-based stress reduction, and their impact on asthma-related outcomes. The study evaluated the effectiveness of incorporating mindfulness practices in improving asthma-related quality of life and reducing exacerbations (Gayner et al., 2022). The results indicated that participants who engaged in mindfulness-based stress reduction experienced tangible improvements in their quality of life, highlighting the potential of lifestyle changes in ameliorating the psychosocial aspects associated with asthma.</w:t>
      </w:r>
    </w:p>
    <w:p w:rsidR="00000000" w:rsidDel="00000000" w:rsidP="00000000" w:rsidRDefault="00000000" w:rsidRPr="00000000" w14:paraId="00000021">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Studies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Case Study 1: 7-Year-Old Female Patient</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Patient Background and Asthma History</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case involves a 7-year-old female patient with a history of asthma, relying on regular Ventolin and Flixotide treatments. Asthma, a chronic inflammatory condition affecting the airways, necessitated conventional pharmacological interventions to manage symptoms. The patient's history included the typical manifestations of asthma, such as wheezing, coughing, shortness of breath, and chest tightness. Despite conventional treatments, her condition worsened, prompting a shift towards natural interventions.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Conventional Treatment Failure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failure of conventional treatments, Ventolin and Flixotide, to adequately control the patient's symptoms marked a critical juncture in her asthma management. The persistence of symptoms despite adhering to established medication protocols underscored the need for alternative approaches. This aligns with existing literature, acknowledging that a subset of individuals may experience inadequate symptom control or adverse effects with traditional asthma medications (Bateman et al., 2018).</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Natural Treatment Protocol</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response to the limitations of conventional treatments, a natural treatment protocol was initiated. The patient was administered a proprietary blend containing Silica, Vitamin C, and Trace Minerals, coupled with a comprehensive protocol for lowering systemic inflammation and promoting gut healing. The introduction of this natural intervention aimed to address the underlying inflammatory processes and enhance overall respiratory health. The protocol began with 2 drops of the proprietary blend in the morning and evening, gradually increasing to 3 drops twice daily based on the patient's response.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Results and Long-term Outcomes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initial phase of the natural treatment protocol led to an interesting response, marked by episodes of mucus discharge and increased coughing. Adjustments to the dosage resulted in a subsequent improvement, with normalized stools and improved sleep quality. Over the course of two months, the patient exhibited significant progress, with better overall performance, reduced reliance on Ventolin, and a lowered dose of inhalation corticosteroids. After six months, the patient successfully discontinued inhalator corticosteroids, indicating sustained improvement. This aligns with the findings of similar studies, emphasizing the potential of natural interventions in ameliorating asthma symptoms and reducing reliance on traditional medications (Lee et al., 2018).</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Case Study 2: 35-Year-Old Female Patient</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Patient Background and Asthma History</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case involves a 35-year-old female patient with a familial predisposition to asthma, as her father also suffered from the condition. Her medical history included recurrent episodes of coughing, wheezing, chest tightness, and shortness of breath. Clinical tests, including pulmonary examination and respiratory function tests, revealed significant airway narrowing, indicating the severity of her asthma.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Conventional Treatment Challenges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patient's asthma posed considerable challenges for conventional treatments. Despite regular use of medication, acute attacks occurred every 2-3 days, reflecting the inadequacy of the current therapeutic approach. The clinical tests further underscored the suboptimal control of airway narrowing, as indicated by the Tiffeneau index. This case aligns with existing literature, emphasizing the variable response to standard asthma treatments and the need for personalized and innovative approaches in challenging cases (GINA, 2021).</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Utilization of Natural Protocols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response to the challenges posed by conventional treatments, a multi-faceted natural protocol was implemented. The patient underwent a comprehensive regimen involving several proprietary blends, each designed to target specific aspects of asthma management. The inclusion of natural ingredients such as N-acetyl L-tyrosine, curcumin, black seed oil, and vitamin D aimed to address inflammation, enhance immune function, and promote respiratory health.</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Evaluation of Treatment Efficacy and Long-term Impact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evaluation of treatment efficacy revealed a progressive improvement in the patient's condition. The gradual introduction and escalation of the proprietary blends led to a notable reduction in the frequency of acute attacks. Within six months, the patient experienced a significant decrease in the need for acute interventions, and the stress-induced use of Ventolin diminished. The cessation of acute exacerbations and the sustained improvement in symptoms indicated a positive long-term impact. This aligns with studies emphasizing the potential of natural interventions in mitigating asthma exacerbations and improving overall quality of life (Huang et al., 2019).</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Reflection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case studies illustrate the potential of natural approaches in the management of asthma, especially in cases where conventional treatments fall short. The integration of herbal remedies, dietary supplements, and lifestyle modifications, tailored to the individual's needs, offers a personalized and holistic paradigm in asthma care. The positive outcomes observed in these cases warrant further exploration and consideration in the broader context of asthma management strategies.</w:t>
      </w:r>
    </w:p>
    <w:p w:rsidR="00000000" w:rsidDel="00000000" w:rsidP="00000000" w:rsidRDefault="00000000" w:rsidRPr="00000000" w14:paraId="00000036">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Natural Treatment Protocols</w:t>
      </w:r>
    </w:p>
    <w:p w:rsidR="00000000" w:rsidDel="00000000" w:rsidP="00000000" w:rsidRDefault="00000000" w:rsidRPr="00000000" w14:paraId="00000037">
      <w:pPr>
        <w:pStyle w:val="Heading3"/>
        <w:spacing w:after="0" w:before="0" w:line="480" w:lineRule="auto"/>
        <w:rPr>
          <w:sz w:val="24"/>
          <w:szCs w:val="24"/>
        </w:rPr>
      </w:pPr>
      <w:r w:rsidDel="00000000" w:rsidR="00000000" w:rsidRPr="00000000">
        <w:rPr>
          <w:sz w:val="24"/>
          <w:szCs w:val="24"/>
          <w:rtl w:val="0"/>
        </w:rPr>
        <w:t xml:space="preserve">Dr. Tina's Anti-Inflammatory Protocol</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Tina's Anti-Inflammatory Healing Protocol is a comprehensive and integrative approach to asthma management. The protocol encompasses a combination of natural ingredients, dietary modifications, and lifestyle interventions rooted in addressing inflammation and promoting overall health. The overarching goal is to modulate the inflammatory processes underlying asthma while supporting the immune system and overall well-being. This holistic approach aligns with the emerging paradigm in asthma care, recognizing the interconnectedness of inflammation, immune function, and lifestyle factors (GINA, 2021).</w:t>
      </w:r>
    </w:p>
    <w:p w:rsidR="00000000" w:rsidDel="00000000" w:rsidP="00000000" w:rsidRDefault="00000000" w:rsidRPr="00000000" w14:paraId="00000039">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Analysis of Proprietary Blends Used in Case Studies</w:t>
      </w:r>
    </w:p>
    <w:p w:rsidR="00000000" w:rsidDel="00000000" w:rsidP="00000000" w:rsidRDefault="00000000" w:rsidRPr="00000000" w14:paraId="0000003A">
      <w:pPr>
        <w:spacing w:after="0"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0"/>
          <w:i w:val="1"/>
          <w:sz w:val="24"/>
          <w:szCs w:val="24"/>
          <w:rtl w:val="0"/>
        </w:rPr>
        <w:t xml:space="preserve">Proprietary Blend I: Silica, Vitamin C, and Trace Minerals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Including Silica, Vitamin C, and Trace Minerals in Proprietary Blend I serves distinct purposes in asthma management. Silica, known for its anti-inflammatory properties, contributes to the modulation of inflammatory responses in the airways (GINA, 2021). Vitamin C, recognized for its antioxidant effects, supports the immune system and may mitigate oxidative stress implicated in asthma pathogenesis (Bateman et al., 2018). Trace minerals play a crucial role in immune function and cellular processes, contributing to the overall resilience of the respiratory system.</w:t>
      </w:r>
    </w:p>
    <w:p w:rsidR="00000000" w:rsidDel="00000000" w:rsidP="00000000" w:rsidRDefault="00000000" w:rsidRPr="00000000" w14:paraId="0000003C">
      <w:pPr>
        <w:spacing w:after="0"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D">
      <w:pPr>
        <w:spacing w:after="0"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E">
      <w:pPr>
        <w:spacing w:after="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0"/>
          <w:i w:val="1"/>
          <w:sz w:val="24"/>
          <w:szCs w:val="24"/>
          <w:rtl w:val="0"/>
        </w:rPr>
        <w:t xml:space="preserve">Proprietary Blend II: N-acetyl L-tyrosine, Caffeine, L-theanine…</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Proprietary Blend II combines N-acetyl L-tyrosine, caffeine, L-theanine, Velvet Bean Seed, Pine Bark, Curcumin, and Vitamin D. N-acetyl L-tyrosine is involved in neurotransmitter synthesis, potentially influencing stress responses associated with asthma (Huang et al., 2019). Caffeine and L-theanine, when combined, may have bronchodilatory effects, contributing to improved airway function (Lee et al., 2018). Including natural compounds like Pine Bark, Curcumin, and Vitamin D further emphasizes anti-inflammatory and immune-modulating properties.</w:t>
      </w:r>
    </w:p>
    <w:p w:rsidR="00000000" w:rsidDel="00000000" w:rsidP="00000000" w:rsidRDefault="00000000" w:rsidRPr="00000000" w14:paraId="00000040">
      <w:pPr>
        <w:spacing w:after="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0"/>
          <w:i w:val="1"/>
          <w:sz w:val="24"/>
          <w:szCs w:val="24"/>
          <w:rtl w:val="0"/>
        </w:rPr>
        <w:t xml:space="preserve">Proprietary Blend III: Black Seed Oil, Resveratrol, Turmeric.</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Proprietary Blend III incorporates Black Seed Oil, Resveratrol, Turmeric, Raspberry Ketone, Apple Cider Vinegar, Aloe Vera, and D-ribose. Black Seed Oil is recognized for its anti-inflammatory and bronchodilatory effects (Lee et al., 2018). Resveratrol in red grapes exhibits anti-inflammatory and antioxidant properties that may positively impact asthma outcomes (Doaei et al., 2021). Turmeric, known for its curcumin content, has anti-inflammatory effects, and Aloe Vera may contribute to respiratory health.</w:t>
      </w:r>
    </w:p>
    <w:p w:rsidR="00000000" w:rsidDel="00000000" w:rsidP="00000000" w:rsidRDefault="00000000" w:rsidRPr="00000000" w14:paraId="00000042">
      <w:pPr>
        <w:spacing w:after="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0"/>
          <w:i w:val="1"/>
          <w:sz w:val="24"/>
          <w:szCs w:val="24"/>
          <w:rtl w:val="0"/>
        </w:rPr>
        <w:t xml:space="preserve">Proprietary Blend IV: Vitamin C, Zinc Sulfate, and Vitamin D3</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Proprietary Blend IV comprises Vitamin C, Zinc Sulfate, and Vitamin D3. Vitamin C and Zinc, with their antioxidant properties, support immune function and may mitigate asthma-related oxidative stress (Bateman et al., 2018). Vitamin D3 has been linked to improved lung function and a reduced risk of asthma exacerbations (Martineau et al., 2017). The combination of these elements underscores the immune-modulating and anti-inflammatory focus of the protocol.</w:t>
      </w:r>
    </w:p>
    <w:p w:rsidR="00000000" w:rsidDel="00000000" w:rsidP="00000000" w:rsidRDefault="00000000" w:rsidRPr="00000000" w14:paraId="00000044">
      <w:pPr>
        <w:spacing w:after="0"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5">
      <w:pPr>
        <w:spacing w:after="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0"/>
          <w:i w:val="1"/>
          <w:sz w:val="24"/>
          <w:szCs w:val="24"/>
          <w:rtl w:val="0"/>
        </w:rPr>
        <w:t xml:space="preserve">Proprietary Blend V: Inulin, Green Banana Flour, Spirulina</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Proprietary Blend V introduces Inulin, Green Banana Flour, Spirulina, and a rich array of plant-based components. Inulin, a prebiotic, supports gut health, and its connection to asthma management is gaining attention (GINA, 2021). Green Banana Flour provides resistant starch, potentially influencing gut microbiota and systemic inflammation. Spirulina, a nutrient-dense cyanobacterium, offers anti-inflammatory and antioxidant benefits, contributing to the overall anti-inflammatory nature of the protocol.</w:t>
      </w:r>
    </w:p>
    <w:p w:rsidR="00000000" w:rsidDel="00000000" w:rsidP="00000000" w:rsidRDefault="00000000" w:rsidRPr="00000000" w14:paraId="00000047">
      <w:pPr>
        <w:spacing w:after="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0"/>
          <w:i w:val="1"/>
          <w:sz w:val="24"/>
          <w:szCs w:val="24"/>
          <w:rtl w:val="0"/>
        </w:rPr>
        <w:t xml:space="preserve">Proprietary Blend VI: B-Nicotinamide Adenine Dinucleotide, Magnesiu</w:t>
      </w:r>
      <w:r w:rsidDel="00000000" w:rsidR="00000000" w:rsidRPr="00000000">
        <w:rPr>
          <w:rFonts w:ascii="Times New Roman" w:cs="Times New Roman" w:eastAsia="Times New Roman" w:hAnsi="Times New Roman"/>
          <w:i w:val="1"/>
          <w:sz w:val="24"/>
          <w:szCs w:val="24"/>
          <w:rtl w:val="0"/>
        </w:rPr>
        <w:t xml:space="preserve">m</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Proprietary Blend VI incorporates B-Nicotinamide, Adenine Dinucleotide (NAD+), Magnesium, Trace Minerals, Quercetin, Vitamin D, Vitamin C, and Vitamin K2. NAD+, involved in cellular processes, may influence cellular health and resilience (Martineau et al., 2017). Magnesium plays a role in bronchodilation and respiratory muscle function (Eichenberger et al., 2015). Including Quercetin, a flavonoid, highlights its potential anti-inflammatory effects (Huang et al., 2019). The synergistic combination of these components reinforces the multifaceted and immune-supportive nature of the protocol.</w:t>
      </w:r>
    </w:p>
    <w:p w:rsidR="00000000" w:rsidDel="00000000" w:rsidP="00000000" w:rsidRDefault="00000000" w:rsidRPr="00000000" w14:paraId="00000049">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presented case studies offer valuable insights into the potential benefits of natural approaches to asthma management, showcasing notable improvements in patients who faced challenges with conventional treatments. In the case of the 7-year-old female patient, the introduction of Dr. Tina's Anti-Inflammatory Healing Protocol demonstrated a significant positive impact. The initial episodes of increased mucus discharge and coughing raised concerns but were transient, followed by a substantial improvement in overall respiratory health. The gradual reduction in the need for Ventolin and the successful discontinuation of inhalator corticosteroids underscore the sustained efficacy of the natural protocol. Similarly, the 35-year-old female patient, with a history of recurrent acute attacks, exhibited marked improvement through the comprehensive natural treatment approach. Incorporating various proprietary blends significantly reduced the frequency of acute attacks, demonstrating the potential of natural interventions in challenging cases. Comparatively, both cases highlight the capacity of natural approaches to alleviate symptoms and contribute to long-term positive outcomes. The gradual tapering off of conventional medications in both cases suggests the possibility of achieving sustainable control over asthma with natural interventions.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success observed in these case studies prompts an exploration of potential mechanisms of action underlying the natural ingredients employed. Several components in the proprietary blends exhibit anti-inflammatory, bronchodilatory, and immune-modulating properties. Silica, Vitamin C, and Trace Minerals in Proprietary Blend I contribute to anti-inflammatory processes, potentially modulating the inflammatory responses within the airways (GINA, 2021). Combining N-acetyl L-tyrosine, caffeine, and L-theanine in Blend II may offer bronchodilatory effects, enhancing airway function (Lee et al., 2018). Black Seed Oil, Resveratrol, and Turmeric in Blend III are recognized for their anti-inflammatory properties, contributing to the overall reduction of asthma-related inflammatory processes (Shakouri et al., 2019). Including Vitamin D, Zinc Sulfate, and Vitamin C in Blend IV aligns with the known immune-modulating properties of these components (Bateman et al., 2018). Additionally, the plant-based components in Blend V, including Inulin, Spirulina, and Green Banana Flour, contribute to gut health, potentially influencing the gut-lung axis implicated in asthma (GINA, 2021). Proprietary Blend VI, with B-Nicotinamide Adenine Dinucleotide, Magnesium, and Quercetin, emphasizes cellular health, bronchodilation, and anti-inflammatory effects (Huang et al., 2019). The multifaceted nature of these blends suggests a synergistic interaction, addressing various aspects of asthma pathophysiology.</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successful outcomes in these case studies raise questions about the potential role of natural approaches in conjunction with conventional asthma treatments. While the cases demonstrate a reduction in the need for traditional medications, it is crucial to approach integration cautiously. The existing literature supports the concept of integrated care, emphasizing the importance of personalized approaches that consider each patient's unique needs (GINA, 2021). The anti-inflammatory and immune-modulating properties of natural ingredients align with the goals of conventional asthma management. However, any integration should occur under the supervision of healthcare professionals, ensuring the safety and efficacy of the combined approach. Collaboration between patients, healthcare providers, and practitioners specializing in natural medicine is essential. Clear communication channels should be established to monitor patient response, adjust treatment plans, and ensure optimal outcomes. Furthermore, ongoing research is vital to validate the safety and efficacy of integrating natural approaches with conventional medicine in diverse asthma populations.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the case studies present encouraging results, it is essential to acknowledge the limitations and considerations associated with natural treatments for asthma. The variability in individual responses, as evident in the transient exacerbation of symptoms in the 7-year-old patient, highlights the need for personalized approaches. The lack of standardized protocols for natural treatments challenges ensuring consistency and reproducibility across different patient populations. Additionally, the mechanisms of action for many natural ingredients are not fully elucidated, necessitating further research to establish their efficacy and safety conclusively. Further, the potential for interactions between natural ingredients and conventional medications warrants careful consideration. Healthcare providers must know potential contraindications and adverse effects to prevent unintended consequences. Patient education plays a crucial role in the success of natural treatments. Patients should be informed about the evidence supporting natural approaches, the expected outcomes, and the importance of consistent and monitored use.</w:t>
      </w:r>
    </w:p>
    <w:p w:rsidR="00000000" w:rsidDel="00000000" w:rsidP="00000000" w:rsidRDefault="00000000" w:rsidRPr="00000000" w14:paraId="0000004E">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Asthma, as a chronic inflammatory disease affecting millions worldwide, prompts a continual quest for effective treatments. This paper explores natural approaches to asthma management through the lens of two compelling case studies, shedding light on innovative protocols and their potential implications for the broader asthmatic population. The prevalence of asthma in the United States alone, with over 24 million diagnosed cases, underscores the need for diverse and efficacious treatment modalities. The paper commences with an overview of asthma, emphasizing its inflammatory nature and impact on children and adults. The introduction sets the stage for a deeper exploration into natural approaches, framed by the staggering statistics and the challenges of conventional treatments. A critical examination of conventional asthma treatments reveals both their efficacy and limitations. Inhaled corticosteroids (ICS) and bronchodilators, while effective in symptom control, exhibit challenges such as tachyphylaxis and increased risk of severe exacerbations. Further, the prolonged use of oral corticosteroids (OCS) introduces systemic side effects, necessitating a nuanced approach to asthma management. Amidst these challenges, the paper introduces the concept of natural approaches to asthma management, encompassing herbal remedies, dietary supplements, and lifestyle modifications. The introduction assesses the potential benefits of these natural interventions, setting the stage for the subsequent exploration of case studies. The heart of the paper lies in the detailed examination of two case studies, each presenting a distinct perspective on natural approaches to asthma treatment.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case study focusing on a 7-year-old female patient covers her experience and the worsening of her asthma despite regular Ventolin and Flixotide treatment. Introducing Dr. Tina's Anti-Inflammatory Healing Protocol, featuring proprietary blends with specific natural ingredients, led to a transient exacerbation of symptoms followed by sustained improvement. The gradual reduction in conventional medications, including the discontinuation of inhalator corticosteroids, paints a compelling picture of the potential of natural interventions in pediatric asthma. The second case study centers on a 35-year-old female patient with recurrent coughing, wheezing, and chest tightness triggered by various factors. Conventional treatments provided only partial relief, prompting utilizing Dr. Tina's natural protocols. The comprehensive approach, involving various proprietary blends targeting inflammation, immune support, and overall respiratory health, significantly reduced acute attacks and improved overall quality of life.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contextualize the case studies, the paper provides an in-depth overview of Dr. Tina's Anti-Inflammatory Healing Protocol. This protocol involves using proprietary blends, each carefully crafted to address specific aspects of asthma pathophysiology. From Silica, Vitamin C, and Trace Minerals targeting inflammation to B-nicotinamide, Adenine Dinucleotide (NAD+), and Quercetin emphasizing cellular health, the protocol reflects a holistic and individualized approach to asthma care. The ensuing discussion critically analyzes the case studies, drawing comparisons and extrapolating potential mechanisms of action for the natural ingredients employed. The success observed prompts a discourse on integrating natural approaches with conventional medicine. While the reduction in conventional medications in the case studies suggests a symbiotic relationship, caution and ongoing research are emphasized to ensure safety and efficacy in diverse asthma populations. The exploration of natural approaches would be incomplete without acknowledging limitations and considerations. Variability in individual responses, lack of standardized protocols, and potential interactions with conventional medications pose challenges. Patient education emerges as a key consideration, emphasizing the importance of informed and monitored use of natural treatments.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48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5">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Akinbami, L. J., Simon, A. E., &amp; Rossen, L. M. (2016). Changing trends in asthma prevalence among children.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Pediatrics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Bateman, E. D., Hurd, S. S., Barnes, P. J., Bousquet, J., Drazen, J. M., FitzGerald, M., ... &amp; Zar, H. J. (2018). Global strategy for asthma management and prevention: GINA executive summary.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European Respiratory Journal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143-178.</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Brenu, E. W., Huth, T. K., Hardcastle, S. L., Fuller, K., Kaur, M., Johnston, S., ... &amp; Marshall-Gradisnik, S. M. (2014). Role of adaptive and innate immune cells in chronic fatigue syndrome/myalgic encephalomyelitis.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immunology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233-242.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Busse, W. W., et al. (2019). New therapeutic paradigms and guidelines in the management of severe asthma.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Allergy and Clinical Immunology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145(1), 59-69.</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Centers for Disease Control and Prevention (CDC). (2021). Asthma Data, Statistics, and Surveillance. Available at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https://www.cdc.gov/asthma/asthmadata.htm</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Doaei, S., Gholami, S., Rastgoo, S., Gholamalizadeh, M., Bourbour, F., Bagheri, S. E., ... &amp; Goodarzi, M. O. (2021). The effect of omega-3 fatty acid supplementation on clinical and biochemical parameters of critically ill patients with COVID-19: a randomized clinical trial.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translational medicine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1-9.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Dicpinigaitis, P. V. (2016). Chronic cough due to asthma: ACCP evidence-based clinical practice guidelines.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75S-79S.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Eichenberger, P. A., Diener, S. N., Kofmehl, R., &amp; Spengler, C. M. (2013). Effects of exercise training on airway hyperreactivity in asthma: a systematic review and meta-analysis.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Sports medicine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1157-1170.</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Gayner, B., Esplen, M. J., DeRoche, P., Wong, J., Bishop, S., Kavanagh, L., &amp; Butler, K. (2022). A randomized controlled trial of mindfulness-based stress reduction to manage affective symptoms and improve quality of life in gay men living with HIV.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behavioral medicine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272-285.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Gilliland, F. D., Berhane, K., McConnell, R., Gauderman, W. J., Vora, H., Rappaport, E. B., ... &amp; Peters, J. M. (2000). Maternal smoking during pregnancy, environmental tobacco smoke exposure and childhood lung function.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Thorax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271-276.</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GINA (Global Initiative for Asthma). (2021). Global Strategy for Asthma Management and Prevention. Retrieved from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https://ginasthma.org/</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Huang, R., et al. (2019). Mind-body interventions for individuals with asthma. Journal of Allergy and Clinical Immunology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In Practice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7(8), 2538-2548.</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Jackson, Daniel J., Ronald E. Gangnon, Michael D. Evans, Kathy A. Roberg, Elizabeth L. Anderson, Tressa E. Pappas, Magnolia C. Printz et al.  (2016). Wheezing rhinovirus illnesses in early life predict asthma development in high-risk children.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American journal of respiratory and critical care medicine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178, no. 7 667-672.</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Lee, D. K., et al. (2018). A systematic review of the effectiveness and safety of herbal medicines for acute asthma.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Complementary Therapies in Medicine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38, 158-166.</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Lambrecht, B. N., &amp; Hammad, H. (2015). The immunology of asthma.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Nature immunology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45-56.</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Martineau, A. R., Jolliffe, D. A., Hooper, R. L., Greenberg, L., Aloia, J. F., Bergman, P., ... &amp; Camargo, C. A. (2017). Vitamin D supplementation to prevent acute respiratory tract infections: systematic review and meta-analysis of individual participant data.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bmj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356</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Mickleborough, T. D. (2013). Omega-3 polyunsaturated fatty acids in physical performance optimization.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of sport nutrition and exercise metabolism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83-96.</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Ober, C., &amp; Yao, T. C. (2017). The genetics of asthma and allergic disease: a 21st century perspective.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Immunological reviews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242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10-30.</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Siddiqui, M. Z. (2017). Boswellia serrata, a potential antiinflammatory agent: an overview.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Indian journal of pharmaceutical sciences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255.</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Strachan, D. P. (2000). Family size, infection and atopy: the first decade of the'hygiene hypotheses.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Thorax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 1), S2.</w:t>
      </w:r>
    </w:p>
    <w:p w:rsidR="00000000" w:rsidDel="00000000" w:rsidP="00000000" w:rsidRDefault="00000000" w:rsidRPr="00000000" w14:paraId="0000006A">
      <w:pPr>
        <w:spacing w:after="0" w:line="480" w:lineRule="auto"/>
        <w:rPr>
          <w:rFonts w:ascii="Times New Roman" w:cs="Times New Roman" w:eastAsia="Times New Roman" w:hAnsi="Times New Roman"/>
          <w:sz w:val="24"/>
          <w:szCs w:val="24"/>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semiHidden w:val="1"/>
    <w:unhideWhenUsed w:val="1"/>
    <w:qFormat w:val="1"/>
    <w:rsid w:val="00141BE2"/>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link w:val="Heading3Char"/>
    <w:uiPriority w:val="9"/>
    <w:qFormat w:val="1"/>
    <w:rsid w:val="007E7496"/>
    <w:pPr>
      <w:spacing w:after="100" w:afterAutospacing="1" w:before="100" w:beforeAutospacing="1" w:line="240" w:lineRule="auto"/>
      <w:outlineLvl w:val="2"/>
    </w:pPr>
    <w:rPr>
      <w:rFonts w:ascii="Times New Roman" w:cs="Times New Roman" w:eastAsia="Times New Roman" w:hAnsi="Times New Roman"/>
      <w:b w:val="1"/>
      <w:bCs w:val="1"/>
      <w:kern w:val="0"/>
      <w:sz w:val="27"/>
      <w:szCs w:val="27"/>
    </w:rPr>
  </w:style>
  <w:style w:type="paragraph" w:styleId="Heading4">
    <w:name w:val="heading 4"/>
    <w:basedOn w:val="Normal"/>
    <w:next w:val="Normal"/>
    <w:link w:val="Heading4Char"/>
    <w:uiPriority w:val="9"/>
    <w:semiHidden w:val="1"/>
    <w:unhideWhenUsed w:val="1"/>
    <w:qFormat w:val="1"/>
    <w:rsid w:val="00134DAB"/>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7E7496"/>
    <w:rPr>
      <w:rFonts w:ascii="Times New Roman" w:cs="Times New Roman" w:eastAsia="Times New Roman" w:hAnsi="Times New Roman"/>
      <w:b w:val="1"/>
      <w:bCs w:val="1"/>
      <w:kern w:val="0"/>
      <w:sz w:val="27"/>
      <w:szCs w:val="27"/>
    </w:rPr>
  </w:style>
  <w:style w:type="paragraph" w:styleId="NormalWeb">
    <w:name w:val="Normal (Web)"/>
    <w:basedOn w:val="Normal"/>
    <w:uiPriority w:val="99"/>
    <w:unhideWhenUsed w:val="1"/>
    <w:rsid w:val="007E7496"/>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Hyperlink">
    <w:name w:val="Hyperlink"/>
    <w:basedOn w:val="DefaultParagraphFont"/>
    <w:uiPriority w:val="99"/>
    <w:semiHidden w:val="1"/>
    <w:unhideWhenUsed w:val="1"/>
    <w:rsid w:val="00DB49E0"/>
    <w:rPr>
      <w:color w:val="0000ff"/>
      <w:u w:val="single"/>
    </w:rPr>
  </w:style>
  <w:style w:type="character" w:styleId="Heading4Char" w:customStyle="1">
    <w:name w:val="Heading 4 Char"/>
    <w:basedOn w:val="DefaultParagraphFont"/>
    <w:link w:val="Heading4"/>
    <w:uiPriority w:val="9"/>
    <w:semiHidden w:val="1"/>
    <w:rsid w:val="00134DAB"/>
    <w:rPr>
      <w:rFonts w:asciiTheme="majorHAnsi" w:cstheme="majorBidi" w:eastAsiaTheme="majorEastAsia" w:hAnsiTheme="majorHAnsi"/>
      <w:i w:val="1"/>
      <w:iCs w:val="1"/>
      <w:color w:val="2f5496" w:themeColor="accent1" w:themeShade="0000BF"/>
    </w:rPr>
  </w:style>
  <w:style w:type="character" w:styleId="Heading2Char" w:customStyle="1">
    <w:name w:val="Heading 2 Char"/>
    <w:basedOn w:val="DefaultParagraphFont"/>
    <w:link w:val="Heading2"/>
    <w:uiPriority w:val="9"/>
    <w:semiHidden w:val="1"/>
    <w:rsid w:val="00141BE2"/>
    <w:rPr>
      <w:rFonts w:asciiTheme="majorHAnsi" w:cstheme="majorBidi" w:eastAsiaTheme="majorEastAsia" w:hAnsiTheme="majorHAnsi"/>
      <w:color w:val="2f5496" w:themeColor="accent1" w:themeShade="0000BF"/>
      <w:sz w:val="26"/>
      <w:szCs w:val="26"/>
    </w:rPr>
  </w:style>
  <w:style w:type="character" w:styleId="Strong">
    <w:name w:val="Strong"/>
    <w:basedOn w:val="DefaultParagraphFont"/>
    <w:uiPriority w:val="22"/>
    <w:qFormat w:val="1"/>
    <w:rsid w:val="008B377C"/>
    <w:rPr>
      <w:b w:val="1"/>
      <w:bCs w:val="1"/>
    </w:rPr>
  </w:style>
  <w:style w:type="paragraph" w:styleId="Header">
    <w:name w:val="header"/>
    <w:basedOn w:val="Normal"/>
    <w:link w:val="HeaderChar"/>
    <w:uiPriority w:val="99"/>
    <w:unhideWhenUsed w:val="1"/>
    <w:rsid w:val="00B525D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525D2"/>
  </w:style>
  <w:style w:type="paragraph" w:styleId="Footer">
    <w:name w:val="footer"/>
    <w:basedOn w:val="Normal"/>
    <w:link w:val="FooterChar"/>
    <w:uiPriority w:val="99"/>
    <w:unhideWhenUsed w:val="1"/>
    <w:rsid w:val="00B525D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525D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dc.gov/asthma/asthmadata.htm" TargetMode="External"/><Relationship Id="rId8" Type="http://schemas.openxmlformats.org/officeDocument/2006/relationships/hyperlink" Target="https://ginasth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dLUEr9/qU6wWLw6Xv/MpEJ1row==">CgMxLjA4AHIhMVlBQnVqSk5rVHd5dHc5QWZOVnlIN2FER3JqcGFaNHdz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2023-12-30T22:15:00Z</dcterms:created>
</cp:coreProperties>
</file>