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firstLine="0"/>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8124256134033" w:lineRule="auto"/>
        <w:ind w:left="818.0084991455078" w:right="1351.204833984375" w:firstLine="0"/>
        <w:jc w:val="center"/>
        <w:rPr>
          <w:rFonts w:ascii="Times New Roman" w:cs="Times New Roman" w:eastAsia="Times New Roman" w:hAnsi="Times New Roman"/>
          <w:sz w:val="96"/>
          <w:szCs w:val="96"/>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8124256134033" w:lineRule="auto"/>
        <w:ind w:left="818.0084991455078" w:right="1351.204833984375" w:firstLine="0"/>
        <w:jc w:val="center"/>
        <w:rPr>
          <w:rFonts w:ascii="Times New Roman" w:cs="Times New Roman" w:eastAsia="Times New Roman" w:hAnsi="Times New Roman"/>
          <w:sz w:val="96"/>
          <w:szCs w:val="96"/>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8124256134033" w:lineRule="auto"/>
        <w:ind w:left="818.0084991455078" w:right="1351.204833984375" w:firstLine="0"/>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96"/>
          <w:szCs w:val="96"/>
          <w:u w:val="none"/>
          <w:shd w:fill="auto" w:val="clear"/>
          <w:vertAlign w:val="baseline"/>
          <w:rtl w:val="0"/>
        </w:rPr>
        <w:t xml:space="preserve">ADHD IN STUDENTS </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Attention-deficit/hyperactivity disorder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0.892715454102" w:right="0" w:firstLine="0"/>
        <w:jc w:val="left"/>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0.892715454102"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30"/>
          <w:szCs w:val="30"/>
          <w:u w:val="none"/>
          <w:shd w:fill="auto" w:val="clear"/>
          <w:vertAlign w:val="baseline"/>
          <w:rtl w:val="0"/>
        </w:rPr>
        <w:t xml:space="preserve">By: Dr. Christina Rahm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9200439453125" w:line="240" w:lineRule="auto"/>
        <w:ind w:left="4344.388809204102" w:right="0" w:firstLine="0"/>
        <w:jc w:val="left"/>
        <w:rPr>
          <w:rFonts w:ascii="Times New Roman" w:cs="Times New Roman" w:eastAsia="Times New Roman" w:hAnsi="Times New Roman"/>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Fonts w:ascii="Times New Roman" w:cs="Times New Roman" w:eastAsia="Times New Roman" w:hAnsi="Times New Roman"/>
          <w:i w:val="0"/>
          <w:smallCaps w:val="0"/>
          <w:strike w:val="0"/>
          <w:color w:val="000000"/>
          <w:sz w:val="30"/>
          <w:szCs w:val="30"/>
          <w:u w:val="none"/>
          <w:shd w:fill="auto" w:val="clear"/>
          <w:vertAlign w:val="baseline"/>
          <w:rtl w:val="0"/>
        </w:rPr>
        <w:t xml:space="preserve">April 12, 2022</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88012695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502685546875" w:line="240" w:lineRule="auto"/>
        <w:ind w:left="0" w:right="0" w:firstLine="0"/>
        <w:jc w:val="left"/>
        <w:rPr>
          <w:rFonts w:ascii="Times New Roman" w:cs="Times New Roman" w:eastAsia="Times New Roman" w:hAnsi="Times New Roman"/>
          <w:b w:val="1"/>
          <w:color w:val="d67500"/>
          <w:sz w:val="39.84000015258789"/>
          <w:szCs w:val="39.84000015258789"/>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502685546875" w:line="240" w:lineRule="auto"/>
        <w:ind w:left="0" w:right="0" w:firstLine="0"/>
        <w:jc w:val="left"/>
        <w:rPr>
          <w:rFonts w:ascii="Times New Roman" w:cs="Times New Roman" w:eastAsia="Times New Roman" w:hAnsi="Times New Roman"/>
          <w:b w:val="1"/>
          <w:color w:val="d67500"/>
          <w:sz w:val="39.84000015258789"/>
          <w:szCs w:val="39.84000015258789"/>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502685546875" w:line="240" w:lineRule="auto"/>
        <w:ind w:left="0" w:right="0" w:firstLine="0"/>
        <w:jc w:val="left"/>
        <w:rPr>
          <w:rFonts w:ascii="Times New Roman" w:cs="Times New Roman" w:eastAsia="Times New Roman" w:hAnsi="Times New Roman"/>
          <w:b w:val="1"/>
          <w:color w:val="d67500"/>
          <w:sz w:val="39.84000015258789"/>
          <w:szCs w:val="39.84000015258789"/>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502685546875" w:line="240" w:lineRule="auto"/>
        <w:ind w:left="0" w:right="0" w:firstLine="0"/>
        <w:jc w:val="left"/>
        <w:rPr>
          <w:rFonts w:ascii="Times New Roman" w:cs="Times New Roman" w:eastAsia="Times New Roman" w:hAnsi="Times New Roman"/>
          <w:b w:val="1"/>
          <w:color w:val="d67500"/>
          <w:sz w:val="39.84000015258789"/>
          <w:szCs w:val="39.84000015258789"/>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502685546875" w:line="240" w:lineRule="auto"/>
        <w:ind w:left="0" w:right="0" w:firstLine="0"/>
        <w:rPr>
          <w:rFonts w:ascii="Times New Roman" w:cs="Times New Roman" w:eastAsia="Times New Roman" w:hAnsi="Times New Roman"/>
          <w:b w:val="1"/>
          <w:color w:val="d67500"/>
          <w:sz w:val="39.84000015258789"/>
          <w:szCs w:val="39.84000015258789"/>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502685546875" w:line="240" w:lineRule="auto"/>
        <w:ind w:left="0" w:right="0" w:firstLine="0"/>
        <w:rPr>
          <w:rFonts w:ascii="Times New Roman" w:cs="Times New Roman" w:eastAsia="Times New Roman" w:hAnsi="Times New Roman"/>
          <w:b w:val="1"/>
          <w:i w:val="0"/>
          <w:smallCaps w:val="0"/>
          <w:strike w:val="0"/>
          <w:color w:val="d675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Abstract</w:t>
      </w:r>
      <w:r w:rsidDel="00000000" w:rsidR="00000000" w:rsidRPr="00000000">
        <w:rPr>
          <w:rFonts w:ascii="Times New Roman" w:cs="Times New Roman" w:eastAsia="Times New Roman" w:hAnsi="Times New Roman"/>
          <w:b w:val="1"/>
          <w:i w:val="0"/>
          <w:smallCaps w:val="0"/>
          <w:strike w:val="0"/>
          <w:color w:val="d675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48974609375" w:line="480" w:lineRule="auto"/>
        <w:ind w:left="1159.0128326416016" w:right="0" w:firstLine="0"/>
        <w:rPr>
          <w:rFonts w:ascii="Times New Roman" w:cs="Times New Roman" w:eastAsia="Times New Roman" w:hAnsi="Times New Roman"/>
          <w:b w:val="0"/>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This study inspected factors that energized and upheld scholarly accomplishment for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38.77281188964844" w:right="1119.075927734375" w:hanging="6.71997070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understudies determined to have ADHD. Understudies with ADHD are frequently not scholastically fruitful and don't move on from secondary school, due in an enormous measure to ADHD side effects of (i) hasty and careless ways of behaving, (ii) estrangement from soul mates including friends, and (iii) complication. The outcomes showed that all understudies in the review had been in danger of scholarly disappointment in light of their hastiness and social distance but completely were fruitful in secondary school. Understudies credited their school accomplishment to (i) their own creating inward locus of control, (ii) the development of adapting abilities and methodologies, (iii) predictable inclusion and backing by their folks which incorporated the whole family's capacity to acclimate to and oversee pressure, and (iv) the positive impact of no less than one caring instructor.</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1119.0759277343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Introduction </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438.77281188964844" w:right="1119.075927734375" w:hanging="6.719970703125"/>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Over 1.9 million children of school age in the United States are tormented by a problem with side effects so serious that over 29% of them exit school before secondary school graduation (Ahmann et al., 2018). "Avery," a composite drawn by the specialist, is one of those understudies: Fifteen-year-old Avery, an eighth-grader at the nearby center school, is depicted as a brilliant, shrewd, disordered, hasty youngster. Kept down in kindergarten for adolescence and held in the 3rd grade to a great extent because of impulsivity, Avery is as yet attempting to defeat a standing of being wild. Quickly flustered and having a limited ability to focus, Avery has a low disappointment resistance. A couple of his companions are frequently furious with him. Different children could do without having him as a component of their helpful work-gatherings. Each school year has been a battle for him scholastically with Avery scarcely passing, partially, because he neglects to record tasks or complete them or even to turn in tasks in the wake of completing them. Persistently baffled, frequently feeling that everybody is against him, Avery challenges his educators and invests energy consistently in the key's office for hollering out in class or for offering situationally improper remarks. Avery does not plan to disrupt the norms or to cause problems; it just consistently appears to happen to him. The drug he takes helps some yet he would rather not take it and doesn't believe that different children should be aware of it. He needs to go to secondary school one year from now, yet Avery doesn't know if he can hang on that long; furthermore, he is terrified of the change: "If I am scarcely making it in center school, how might I handle secondary school?" The reality of the situation is that Avery truly doesn't feel like he has a place or fits in at school or elsewhere. "Avery" is a composite of understudies recognizable to this analyst.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rPr>
          <w:rFonts w:ascii="Times New Roman" w:cs="Times New Roman" w:eastAsia="Times New Roman" w:hAnsi="Times New Roman"/>
          <w:b w:val="0"/>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For</w:t>
      </w:r>
      <w:r w:rsidDel="00000000" w:rsidR="00000000" w:rsidRPr="00000000">
        <w:rPr>
          <w:rFonts w:ascii="Times New Roman" w:cs="Times New Roman" w:eastAsia="Times New Roman" w:hAnsi="Times New Roman"/>
          <w:color w:val="404040"/>
          <w:sz w:val="24"/>
          <w:szCs w:val="24"/>
          <w:rtl w:val="0"/>
        </w:rPr>
        <w:t xml:space="preserve"> children</w:t>
      </w: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 like him, incorporating scores of thousands with ADHD, the impacts of dissatisfaction, discipline, dismissal, disappointment, and disarray over the years are combined and crushing. Research has shown that understudies determined to have ADHD are at an outrageous gamble for scholastic disappointment. The review demonstrates that understudies with ADHD are three to multiple times as possible as the normal understudy to drop out of school. Scholastic and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social disappointment for understudies with ADHD is unavoidable, making it extremely challenging to keep on remaining in school and register (Anastopoulos et al., 2018). Understudies with ADHD ordinarily experience difficulty with concentrating, and putting together, as well similarly as making sure to finish scholastic responsibilities. They experience difficulty with peer connections, are frequently youthful, and show a failure to sort out what to do in friendly circumstances or to alter their conduct given social criticism. Their associations with grown-ups are frequently stressed by their pugnacity and impulsivity. However, considering this large number of side effects/deterrents for scholarly achievement, an amazing 65% of the understudies with ADHD truly do figure out how to move on from secondary school and many alumni with good grades (Anastopoulos et al., 2021). The capacity to conquer weakening troubles brings up the issue: How do so many understudies with ADHD effectively complete their kindergarten through twelfth-grade insight notwithstanding the entanglements from ADHD, which frequently remember for going negative encounters at school? While much consideration in momentum research has been dedicated to </w:t>
      </w:r>
      <w:r w:rsidDel="00000000" w:rsidR="00000000" w:rsidRPr="00000000">
        <w:rPr>
          <w:rFonts w:ascii="Times New Roman" w:cs="Times New Roman" w:eastAsia="Times New Roman" w:hAnsi="Times New Roman"/>
          <w:color w:val="404040"/>
          <w:sz w:val="24"/>
          <w:szCs w:val="24"/>
          <w:rtl w:val="0"/>
        </w:rPr>
        <w:t xml:space="preserve">understudying</w:t>
      </w: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 dropouts in the general and minority populaces, incorporating quitters both with and without ADHD, there has been less spotlight on distinguishing those elements or conditions that urge understudies with ADHD to remain in school. Wolin and Wolin (1993) supported research on the effective elements in the existence of danger in understudies, proposing specialists ought to examine people who have effectively conquered pessimistic obstructions.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404040"/>
          <w:sz w:val="24"/>
          <w:szCs w:val="24"/>
          <w:highlight w:val="white"/>
          <w:rtl w:val="0"/>
        </w:rPr>
        <w:t xml:space="preserve">This is a compelling observation. For students with ADHD, the ability to persist in school especially when the school environment itself often poses the greatest challenges can seem remarkably complex (DuPaul et al., 2017). Their perseverance raises an important question: What factors motivate these students to remain in school and succeed despite the barriers imposed by ADHD symptoms?</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1119.075927734375" w:firstLine="0"/>
        <w:rPr>
          <w:rFonts w:ascii="Times New Roman" w:cs="Times New Roman" w:eastAsia="Times New Roman" w:hAnsi="Times New Roman"/>
          <w:b w:val="1"/>
          <w:color w:val="d67500"/>
          <w:sz w:val="24"/>
          <w:szCs w:val="24"/>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Problem Statement</w:t>
      </w:r>
      <w:r w:rsidDel="00000000" w:rsidR="00000000" w:rsidRPr="00000000">
        <w:rPr>
          <w:rFonts w:ascii="Times New Roman" w:cs="Times New Roman" w:eastAsia="Times New Roman" w:hAnsi="Times New Roman"/>
          <w:b w:val="1"/>
          <w:i w:val="0"/>
          <w:smallCaps w:val="0"/>
          <w:strike w:val="0"/>
          <w:color w:val="d675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1119.075927734375" w:firstLine="720"/>
        <w:rPr>
          <w:rFonts w:ascii="Times New Roman" w:cs="Times New Roman" w:eastAsia="Times New Roman" w:hAnsi="Times New Roman"/>
          <w:b w:val="0"/>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Over 1.9 million young kids experience the ill effects of ADHD, the indications of which put them at a high gamble of exiting school. However, regardless of encountering rehashed and ongoing social dismissal and scholastic disappointment and disappointment, 1.2 million of these understudies will procure their secondary school recognition. Many of these understudies will likewise go on to secondary school or professional school, some proceeding with ADHD side effects and issues. A survey of the writing demonstrates that while the concentration in this space exists, insufficient is known or perceived in regards to the elements which add to scholastic accomplishment for youths and youthful grown-ups with ADHD, explicitly the impact of locus of control, adapting capacity, and grown-up help. An unmistakable comprehension of what upholds and spurs understudies with ADHD to succeed scholastically doesn't exist, nor is there an intensive comprehension of individual characteristics or of alleviating factors that cultivate the understudies' scholarly achievement (Dvorsky et al., 2017). This study looked for replies to questions in regards to medications which were seen by understudies with ADHD to be scholastically strong.</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440185546875"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Literature Review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164794921875" w:line="461.1651420593262" w:lineRule="auto"/>
        <w:ind w:left="0" w:right="1228.9990234375" w:firstLine="720"/>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ADHD is an undeniably pervasive neurological condition that causes or fuels many learning, social, and enthusiastic issues for the two understudies and grown-ups. ADHD is assessed to influence 3-5% of all young youngsters, for certain examinations recommending an event pace of 10- 20%. Somewhere in the range of 1.59 and 2.1 million understudies in America have this issue, ordered to the American Psychiatric Association (Ewe, 2019). The center issues of ADHD-Impulsivity are hyperactivity, impulsivity, and absence of constancy. The center issues of ADHD-Inattention will be obliviousness and mental gradualness or drowsiness in performing perceptual-engine speed assignments. People may likewise have a combination of absentmindedness and impulsivity. </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164794921875" w:line="461.1651420593262" w:lineRule="auto"/>
        <w:ind w:left="0" w:right="1228.9990234375" w:firstLine="720"/>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ADHD as a problem has center signs in consideration guidelines, action level regulation, and impulsivity. The key areas, which are attributes of the problem, are having extreme trouble with accomplishment in school, regardless of whether learning handicaps are available; introducing rebellion, hostility, and other solitary ways of behaving; and, dismissal by peers. Measurably, these key area highlights of ADHD place people with the problem at a basic gamble of exiting secondary school before graduation (Jansen et al., 2019). Measurements shift marginally for certain examinations showing that somewhere in the range of 35 and 40% of understudies with ADHD truly do leave school early and without a certificate. Battles looked by understudies tested by consideration deficiencies, if joined by hyperactivity, have been very much archived in late writing. This is especially obvious with what Aust (1994) alludes to as the "staggering social/passionate and instructive aftermaths of having ADHD." </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164794921875" w:line="461.1651420593262" w:lineRule="auto"/>
        <w:ind w:left="0" w:right="1228.9990234375" w:firstLine="720"/>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Research demonstrates that one explanation ADHD kids are challenging to raise and instruct is because as little youngsters, they often display over the top (in recurrence and force) ways of behaving like hissy fits and tenacity. Guardians keep up with the fact that kids and young people with ADHD require significantly more observation and management than their non-ADHD peers. Youngsters with ADHD are accounted for to be mentally clumsy and have a higher occurrence of issues, for example, inadvertent poisonings and genuine actual wounds because of their impulsivity (LaCount et al., 2018). More established kids with ADHD frequently foster attention or existing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together ways of behaving like hostility (verbal and physical), lying, insubordination, stealing, delinquency, as well as expanded paces of wretchedness, uneasiness, and lead or oppositional messes. An 8-year follow-up investigation of the scholarly results of kids analyzed as having ADHD confirmed that more than 29% had been held in somewhere around one grade, more than 39% had been suspended at least once, and more than 10% had been authoritatively ousted from school. </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164794921875" w:line="461.1651420593262" w:lineRule="auto"/>
        <w:ind w:left="0" w:right="1228.9990234375" w:firstLine="720"/>
        <w:rPr>
          <w:rFonts w:ascii="Times New Roman" w:cs="Times New Roman" w:eastAsia="Times New Roman" w:hAnsi="Times New Roman"/>
          <w:color w:val="404040"/>
          <w:sz w:val="24"/>
          <w:szCs w:val="24"/>
        </w:rPr>
        <w:sectPr>
          <w:headerReference r:id="rId6" w:type="default"/>
          <w:headerReference r:id="rId7" w:type="first"/>
          <w:pgSz w:h="15840" w:w="12240" w:orient="portrait"/>
          <w:pgMar w:bottom="1440" w:top="1440" w:left="720" w:right="720" w:header="720" w:footer="720"/>
          <w:pgNumType w:start="0"/>
          <w:titlePg w:val="1"/>
        </w:sect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164794921875" w:line="461.1651420593262" w:lineRule="auto"/>
        <w:ind w:left="0" w:right="1228.9990234375" w:firstLine="720"/>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Learning is frequently fundamentally impacted by ADHD. 25% of youngsters determined to have ADHD have correspondence or learning handicaps. A little less than half of the understudies with ADHD show standards of conduct related to lead jumble and oppositional disobedient confusion. Different investigations show that as many kids with ADHD become older, their side effects frequently increase due, partially, to long periods of social, enthusiastic, and scholarly disappointment (Lefler et al., 2021). The appearance of youthfulness can bring new, unexpected issues. Puberty in America, even without a problem like ADHD, can be a troublesome time for both the juvenile and his/her loved ones. For most youths and their families, the young years are regularly a blend of fierce and quiet times. For youngsters tested by restraint problems, nonetheless, the violent piece of pre-adulthood, in combination with their hasty, disobedient characteristics and reduced social associations, can introduce snags that have never survived. More than 49% of the understudies determined to have ADHD flop somewhere around one grade year in school and more than 29% of all understudies determined to have ADHD never complete secondary school. For those understudies with ADHD who in all actuality do remain in school, it is frequently challenging for them to keep up with fitting ways of behaving and to finish school tasks (Malmqvist, 2018). School is a battle for these understudies, and one of the most difficult scholastic battles for most understudies with ADHD is powerlessness or trouble with getting coordinated and remaining as such. Similarly, studies have shown that ADHD understudies naturally experience issues taking more time for their behavior, an ordinary characteristic Rotter (1966) considered an outer locus of control. Moreover, understudies with ADHD are regularly occupied and frequently proclaim remarks improperly, whether at home or in the study hall. As an outcome of these qualities, the understudies may over and over baffle or estrange instructors, peers, and guardians. These understudies, thus frequently feel that they are not upheld by educators at schoo</w:t>
      </w:r>
      <w:r w:rsidDel="00000000" w:rsidR="00000000" w:rsidRPr="00000000">
        <w:rPr>
          <w:rFonts w:ascii="Times New Roman" w:cs="Times New Roman" w:eastAsia="Times New Roman" w:hAnsi="Times New Roman"/>
          <w:color w:val="404040"/>
          <w:sz w:val="24"/>
          <w:szCs w:val="24"/>
          <w:rtl w:val="0"/>
        </w:rPr>
        <w:t xml:space="preserve">l.</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164794921875" w:line="461.1651420593262" w:lineRule="auto"/>
        <w:ind w:left="0" w:right="1228.9990234375" w:firstLine="720"/>
        <w:rPr>
          <w:rFonts w:ascii="Times New Roman" w:cs="Times New Roman" w:eastAsia="Times New Roman" w:hAnsi="Times New Roman"/>
          <w:color w:val="404040"/>
          <w:sz w:val="24"/>
          <w:szCs w:val="24"/>
        </w:rPr>
        <w:sectPr>
          <w:type w:val="nextPage"/>
          <w:pgSz w:h="15840" w:w="12240" w:orient="portrait"/>
          <w:pgMar w:bottom="1440" w:top="1440" w:left="720" w:right="720" w:header="720" w:footer="720"/>
        </w:sectPr>
      </w:pPr>
      <w:r w:rsidDel="00000000" w:rsidR="00000000" w:rsidRPr="00000000">
        <w:rPr>
          <w:rFonts w:ascii="Times New Roman" w:cs="Times New Roman" w:eastAsia="Times New Roman" w:hAnsi="Times New Roman"/>
          <w:color w:val="404040"/>
          <w:sz w:val="24"/>
          <w:szCs w:val="24"/>
          <w:rtl w:val="0"/>
        </w:rPr>
        <w:t xml:space="preserve">Life at home with an ADHD relative is frequently distressing. For guardians, the subsequent strain of nurturing a kid with ADHD can bring about the conceivable reduced ability to parent suitably. This reduced limit can introduce another deterrent for the understudy and consequently present one extra region for the understudy where the backing is not accessible (McCoach et al., 2020). Steady with the family frameworks hypothesis, a family's effect on making it is significant to support specific perspectives and ways of behaving. Guardians who are overpowered with nurturing a kid with ADHD can become focused on themselves. Unpleasant guardians are, thus, bound to deliver worried youngsters than non stressed guardians. This isn't to infer that everyday life is the reason for ADHD, as exploration demonstrates that ADHD is a neurological problem. Notwithstanding, in searching for factors that support scholarly accomplishment for understudies with ADHD, the examination proposes that there is a connection between a parent's capacity to adapt, apply pressure and the capacity of the youngster to adapt to pressure (Mochrie et al., 2020). How understudies return quickly from rehashed demoralization in the scholarly setting and how they remain focused to move on from secondary school is the focal point of this review, which inspected the understudies' scholastic progress in school from the perspective of the developments of (locus of control, adapting abilities or capacities, and grown-up impacts). Information in regards to the effective variation of these understudies to distressing life conditions will add to the assemblage of information concerning deterrent intercessions for ADHD understudies as well as different understudies' incomparable high struggle classes.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70947265625" w:line="462.03314781188965" w:lineRule="auto"/>
        <w:ind w:left="0" w:right="1096.22314453125" w:firstLine="0"/>
        <w:rPr>
          <w:rFonts w:ascii="Times New Roman" w:cs="Times New Roman" w:eastAsia="Times New Roman" w:hAnsi="Times New Roman"/>
          <w:b w:val="1"/>
          <w:color w:val="32a2b8"/>
          <w:sz w:val="24"/>
          <w:szCs w:val="24"/>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Recommended Solutions</w:t>
      </w:r>
      <w:r w:rsidDel="00000000" w:rsidR="00000000" w:rsidRPr="00000000">
        <w:rPr>
          <w:rFonts w:ascii="Times New Roman" w:cs="Times New Roman" w:eastAsia="Times New Roman" w:hAnsi="Times New Roman"/>
          <w:b w:val="1"/>
          <w:i w:val="0"/>
          <w:smallCaps w:val="0"/>
          <w:strike w:val="0"/>
          <w:color w:val="32a2b8"/>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70947265625" w:line="462.03314781188965" w:lineRule="auto"/>
        <w:ind w:left="418.25279235839844" w:right="1096.22314453125" w:firstLine="301.74720764160156"/>
        <w:rPr>
          <w:rFonts w:ascii="Times New Roman" w:cs="Times New Roman" w:eastAsia="Times New Roman" w:hAnsi="Times New Roman"/>
          <w:b w:val="0"/>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Intercession in the kindergarten or preschool years is a fundamental part of future scholastic achievement. The improvement of an interior locus of control and the development of one's adapting abilities ought to be started as soon as could be expected (Mohammadhasani et al., 2018). Understudies endure pointlessly as a result of the absence of help by the school staff in a few regions, including how to assemble connections. In the early years, the ADHD understudy needs intercession as training for oneself about the confusion.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71923828125" w:line="461.13149642944336" w:lineRule="auto"/>
        <w:ind w:left="431.5727996826172" w:right="1131.31591796875" w:firstLine="750.3599548339844"/>
        <w:rPr>
          <w:rFonts w:ascii="Times New Roman" w:cs="Times New Roman" w:eastAsia="Times New Roman" w:hAnsi="Times New Roman"/>
          <w:b w:val="0"/>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Such training can diminish social issues and forestall the fallout of decimating social marking which can happen. Immediate, centered mediation with the understudy with ADHD seems essential (Moore, et al., 2017). Immediate, centered mediation seems essential as demonstrated by data from this review and others, ADHD understudies are frequently ignorant about the effect of their way of behaving on others and are commonly not deliberate in their activities, basically not in their initial years when intercessions can be best.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892333984375" w:line="461.4697551727295" w:lineRule="auto"/>
        <w:ind w:left="431.5727996826172" w:right="1122.911376953125" w:firstLine="4.3199920654296875"/>
        <w:rPr>
          <w:rFonts w:ascii="Times New Roman" w:cs="Times New Roman" w:eastAsia="Times New Roman" w:hAnsi="Times New Roman"/>
          <w:b w:val="0"/>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Past the need for schooling about the confusion, relational help on getting ready for the burdens that nurturing such a youngster makes is required. Guardians should be regularly reminded exactly how significant their job as a steady, predictable parent is: they need to know the crucial and basic nature of their inclusion (Pinho et al., 2019). Guardians need support about the positive future results as they battle with the consistent stress of kid raising. Guardians need additional help from school guides in general training about ADHD and ADHD assets, as well as functional assistance with the association of the home and school plans whenever wanted. Acknowledgement of the fundamental effect of having (and living with) somebody with ADHD is fundamental in laying out help and mediation plans.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5535888671875" w:line="460.3426265716553" w:lineRule="auto"/>
        <w:ind w:left="433.25279235839844" w:right="1124.63623046875" w:firstLine="0"/>
        <w:rPr>
          <w:rFonts w:ascii="Times New Roman" w:cs="Times New Roman" w:eastAsia="Times New Roman" w:hAnsi="Times New Roman"/>
          <w:b w:val="0"/>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The issue of drugs and their suitability ought to be a conversation right off the bat in the youngster's school profession. The viability of prescription is imperative. The quick and positive nature of the viability provided an opportunity to stop and ponder the potential hindrances of deferring drugs for kids with ADHD (Sacchetti et al., 2017). Prescription empowers understudies to tune in, learn, and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make and keep companions. The capacity to find success in school and to associate with peers brought about an expansion in the confidence of the understudy. The deficiency of social help and individual confidence while guardians are choosing to permit drug treatment might take the kid a long time to recuperate.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70947265625" w:line="461.96685791015625" w:lineRule="auto"/>
        <w:ind w:left="431.5727996826172" w:right="1200.67626953125" w:firstLine="728.6399841308594"/>
        <w:rPr>
          <w:rFonts w:ascii="Times New Roman" w:cs="Times New Roman" w:eastAsia="Times New Roman" w:hAnsi="Times New Roman"/>
          <w:b w:val="0"/>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Grown-ups who work with understudies, particularly key grown-ups, for example, instructors, should be intermittently helped to remember the effect of their mentality, words, and activities on the understudies. Educators and instructors who show concern and caring establish a lifetime positive connection. The individuals who do the contrary have a lifetime of adverse consequences. Educators who have had the accomplishment of empowering and creating in danger understudies, like those with ADHD, ought to be used by their school areas to share their educational procedures and study hall techniques with other school staff as a feature of a locale's ongoing proficient turn of events (Safer, 2018). Schools every day should be favorable to dynamic in the destruction of the badgering that happens at the school through prodding and verbal abuse. For understudies who don't have a sort of buffering home climate, the impacts of negative collaborations are possibly significantly really obliterating Grown-up experts who act negatively and need mediation from their bosses. Such mediation could incorporate re-instruction, checking of execution, or thought of another call. Managers who permit experts to go on in places of power and impact youngsters ought to likewise be considered responsible for any inexcusable way of behaving (Scheithauer et al., 2017). Grown-ups who are not equipped for non-emotionally diverting kids who are acting up or are oppositional ought not to be working with young people. The dependable pessimistic impacts of such a way of behaving concerning grown-ups who are paid to sustain and direct youngsters during the K-12 years is possibly disastrous.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24047851562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240478515625"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Conclusion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66.3327789306641" w:right="1168.326416015625" w:firstLine="22.6800537109375"/>
        <w:rPr>
          <w:rFonts w:ascii="Times New Roman" w:cs="Times New Roman" w:eastAsia="Times New Roman" w:hAnsi="Times New Roman"/>
          <w:b w:val="0"/>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The variables that help scholarly accomplishment for understudies are their characteristics of adapting and an interior locus of control, alongside an assurance to succeed which increments as they grow up (Weyandt, 2017). A few understudies encounter deficient companionship support all through their whole K-12 years. Understudies' schools do not show the ability to plan understudies for scholarly progress in their initial years. Understudies report being in homerooms with educators who deride, disparage, humiliate, alarm, push, and hammer them. More data on ADHD is right now accessible to schools than was accessible when these understudies were in their rudimentary years. A review ought to be started to decide whether educators and school guides are presently better prepared to address the issues of understudies with the side effects of ADHD.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39.433593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39.433593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39.433593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sz w:val="24"/>
          <w:szCs w:val="24"/>
        </w:rPr>
        <w:sectPr>
          <w:type w:val="nextPage"/>
          <w:pgSz w:h="15840" w:w="12240" w:orient="portrait"/>
          <w:pgMar w:bottom="1440" w:top="1440" w:left="720" w:right="720" w:header="720" w:footer="720"/>
        </w:sect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ab/>
        <w:tab/>
        <w:tab/>
        <w:tab/>
        <w:tab/>
        <w:t xml:space="preserve">      References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7490234375" w:line="458.78857612609863" w:lineRule="auto"/>
        <w:ind w:left="1157.3328399658203" w:right="1467.53173828125" w:hanging="723.6000061035156"/>
        <w:rPr>
          <w:rFonts w:ascii="Times New Roman" w:cs="Times New Roman" w:eastAsia="Times New Roman" w:hAnsi="Times New Roman"/>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404040"/>
          <w:sz w:val="24"/>
          <w:szCs w:val="24"/>
          <w:u w:val="none"/>
          <w:shd w:fill="auto" w:val="clear"/>
          <w:vertAlign w:val="baseline"/>
          <w:rtl w:val="0"/>
        </w:rPr>
        <w:t xml:space="preserve">Ahmann, E., Tuttle, L. J., Saviet, M., &amp; Wright, S. D. (2018). A Descriptive Review of ADHD Coaching Research: Implications for College Students. </w:t>
      </w:r>
      <w:r w:rsidDel="00000000" w:rsidR="00000000" w:rsidRPr="00000000">
        <w:rPr>
          <w:rFonts w:ascii="Times New Roman" w:cs="Times New Roman" w:eastAsia="Times New Roman" w:hAnsi="Times New Roman"/>
          <w:i w:val="1"/>
          <w:smallCaps w:val="0"/>
          <w:strike w:val="0"/>
          <w:color w:val="404040"/>
          <w:sz w:val="24"/>
          <w:szCs w:val="24"/>
          <w:u w:val="none"/>
          <w:shd w:fill="auto" w:val="clear"/>
          <w:vertAlign w:val="baseline"/>
          <w:rtl w:val="0"/>
        </w:rPr>
        <w:t xml:space="preserve">Journal of Postsecondary Education and Disability</w:t>
      </w:r>
      <w:r w:rsidDel="00000000" w:rsidR="00000000" w:rsidRPr="00000000">
        <w:rPr>
          <w:rFonts w:ascii="Times New Roman" w:cs="Times New Roman" w:eastAsia="Times New Roman" w:hAnsi="Times New Roman"/>
          <w:i w:val="0"/>
          <w:smallCaps w:val="0"/>
          <w:strike w:val="0"/>
          <w:color w:val="40404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404040"/>
          <w:sz w:val="24"/>
          <w:szCs w:val="24"/>
          <w:u w:val="none"/>
          <w:shd w:fill="auto" w:val="clear"/>
          <w:vertAlign w:val="baseline"/>
          <w:rtl w:val="0"/>
        </w:rPr>
        <w:t xml:space="preserve">31</w:t>
      </w:r>
      <w:r w:rsidDel="00000000" w:rsidR="00000000" w:rsidRPr="00000000">
        <w:rPr>
          <w:rFonts w:ascii="Times New Roman" w:cs="Times New Roman" w:eastAsia="Times New Roman" w:hAnsi="Times New Roman"/>
          <w:i w:val="0"/>
          <w:smallCaps w:val="0"/>
          <w:strike w:val="0"/>
          <w:color w:val="404040"/>
          <w:sz w:val="24"/>
          <w:szCs w:val="24"/>
          <w:u w:val="none"/>
          <w:shd w:fill="auto" w:val="clear"/>
          <w:vertAlign w:val="baseline"/>
          <w:rtl w:val="0"/>
        </w:rPr>
        <w:t xml:space="preserve">(1), 17-39.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23486328125" w:line="460.3426265716553" w:lineRule="auto"/>
        <w:ind w:left="1155.8928680419922" w:right="1505.10009765625" w:hanging="722.1600341796875"/>
        <w:rPr>
          <w:rFonts w:ascii="Times New Roman" w:cs="Times New Roman" w:eastAsia="Times New Roman" w:hAnsi="Times New Roman"/>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404040"/>
          <w:sz w:val="24"/>
          <w:szCs w:val="24"/>
          <w:u w:val="none"/>
          <w:shd w:fill="auto" w:val="clear"/>
          <w:vertAlign w:val="baseline"/>
          <w:rtl w:val="0"/>
        </w:rPr>
        <w:t xml:space="preserve">Anastopoulos, A. D., DuPaul, G. J., Weyandt, L. L., Morrissey-Kane, E., Sommer, J. L., Rhoads, L. H., ... &amp; Gudmundsdottir, B. G. (2018). Rates and patterns of comorbidity among first-year college students with ADHD. </w:t>
      </w:r>
      <w:r w:rsidDel="00000000" w:rsidR="00000000" w:rsidRPr="00000000">
        <w:rPr>
          <w:rFonts w:ascii="Times New Roman" w:cs="Times New Roman" w:eastAsia="Times New Roman" w:hAnsi="Times New Roman"/>
          <w:i w:val="1"/>
          <w:smallCaps w:val="0"/>
          <w:strike w:val="0"/>
          <w:color w:val="404040"/>
          <w:sz w:val="24"/>
          <w:szCs w:val="24"/>
          <w:u w:val="none"/>
          <w:shd w:fill="auto" w:val="clear"/>
          <w:vertAlign w:val="baseline"/>
          <w:rtl w:val="0"/>
        </w:rPr>
        <w:t xml:space="preserve">Journal of Clinical Child &amp; Adolescent Psychology</w:t>
      </w:r>
      <w:r w:rsidDel="00000000" w:rsidR="00000000" w:rsidRPr="00000000">
        <w:rPr>
          <w:rFonts w:ascii="Times New Roman" w:cs="Times New Roman" w:eastAsia="Times New Roman" w:hAnsi="Times New Roman"/>
          <w:i w:val="0"/>
          <w:smallCaps w:val="0"/>
          <w:strike w:val="0"/>
          <w:color w:val="40404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404040"/>
          <w:sz w:val="24"/>
          <w:szCs w:val="24"/>
          <w:u w:val="none"/>
          <w:shd w:fill="auto" w:val="clear"/>
          <w:vertAlign w:val="baseline"/>
          <w:rtl w:val="0"/>
        </w:rPr>
        <w:t xml:space="preserve">47</w:t>
      </w:r>
      <w:r w:rsidDel="00000000" w:rsidR="00000000" w:rsidRPr="00000000">
        <w:rPr>
          <w:rFonts w:ascii="Times New Roman" w:cs="Times New Roman" w:eastAsia="Times New Roman" w:hAnsi="Times New Roman"/>
          <w:i w:val="0"/>
          <w:smallCaps w:val="0"/>
          <w:strike w:val="0"/>
          <w:color w:val="404040"/>
          <w:sz w:val="24"/>
          <w:szCs w:val="24"/>
          <w:u w:val="none"/>
          <w:shd w:fill="auto" w:val="clear"/>
          <w:vertAlign w:val="baseline"/>
          <w:rtl w:val="0"/>
        </w:rPr>
        <w:t xml:space="preserve">(2), 236- 247.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6815185546875" w:line="459.3559741973877" w:lineRule="auto"/>
        <w:ind w:left="1159.9727630615234" w:right="1218.3544921875" w:hanging="726.2399291992188"/>
        <w:rPr>
          <w:rFonts w:ascii="Times New Roman" w:cs="Times New Roman" w:eastAsia="Times New Roman" w:hAnsi="Times New Roman"/>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404040"/>
          <w:sz w:val="24"/>
          <w:szCs w:val="24"/>
          <w:u w:val="none"/>
          <w:shd w:fill="auto" w:val="clear"/>
          <w:vertAlign w:val="baseline"/>
          <w:rtl w:val="0"/>
        </w:rPr>
        <w:t xml:space="preserve">Anastopoulos, A. D., Langberg, J. M., Eddy, L. D., Silvia, P. J., &amp; Labban, J. D. (2021). A randomized controlled trial examining CBT for college students with ADHD. </w:t>
      </w:r>
      <w:r w:rsidDel="00000000" w:rsidR="00000000" w:rsidRPr="00000000">
        <w:rPr>
          <w:rFonts w:ascii="Times New Roman" w:cs="Times New Roman" w:eastAsia="Times New Roman" w:hAnsi="Times New Roman"/>
          <w:i w:val="1"/>
          <w:smallCaps w:val="0"/>
          <w:strike w:val="0"/>
          <w:color w:val="404040"/>
          <w:sz w:val="24"/>
          <w:szCs w:val="24"/>
          <w:u w:val="none"/>
          <w:shd w:fill="auto" w:val="clear"/>
          <w:vertAlign w:val="baseline"/>
          <w:rtl w:val="0"/>
        </w:rPr>
        <w:t xml:space="preserve">Journal of Consulting and Clinical Psychology</w:t>
      </w:r>
      <w:r w:rsidDel="00000000" w:rsidR="00000000" w:rsidRPr="00000000">
        <w:rPr>
          <w:rFonts w:ascii="Times New Roman" w:cs="Times New Roman" w:eastAsia="Times New Roman" w:hAnsi="Times New Roman"/>
          <w:i w:val="0"/>
          <w:smallCaps w:val="0"/>
          <w:strike w:val="0"/>
          <w:color w:val="40404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404040"/>
          <w:sz w:val="24"/>
          <w:szCs w:val="24"/>
          <w:u w:val="none"/>
          <w:shd w:fill="auto" w:val="clear"/>
          <w:vertAlign w:val="baseline"/>
          <w:rtl w:val="0"/>
        </w:rPr>
        <w:t xml:space="preserve">89</w:t>
      </w:r>
      <w:r w:rsidDel="00000000" w:rsidR="00000000" w:rsidRPr="00000000">
        <w:rPr>
          <w:rFonts w:ascii="Times New Roman" w:cs="Times New Roman" w:eastAsia="Times New Roman" w:hAnsi="Times New Roman"/>
          <w:i w:val="0"/>
          <w:smallCaps w:val="0"/>
          <w:strike w:val="0"/>
          <w:color w:val="404040"/>
          <w:sz w:val="24"/>
          <w:szCs w:val="24"/>
          <w:u w:val="none"/>
          <w:shd w:fill="auto" w:val="clear"/>
          <w:vertAlign w:val="baseline"/>
          <w:rtl w:val="0"/>
        </w:rPr>
        <w:t xml:space="preserve">(1), 21.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667236328125" w:line="459.35646057128906" w:lineRule="auto"/>
        <w:ind w:left="1129.372787475586" w:right="1476.16455078125" w:hanging="693.4799957275391"/>
        <w:rPr>
          <w:rFonts w:ascii="Times New Roman" w:cs="Times New Roman" w:eastAsia="Times New Roman" w:hAnsi="Times New Roman"/>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404040"/>
          <w:sz w:val="24"/>
          <w:szCs w:val="24"/>
          <w:u w:val="none"/>
          <w:shd w:fill="auto" w:val="clear"/>
          <w:vertAlign w:val="baseline"/>
          <w:rtl w:val="0"/>
        </w:rPr>
        <w:t xml:space="preserve">DuPaul, G. J., Dahlstrom‐Hakki, I., Gormley, M. J., Fu, Q., Pinho, T. D., &amp; Banerjee, M. (2017). College students with ADHD and LD: Effects of support services on academic performance. </w:t>
      </w:r>
      <w:r w:rsidDel="00000000" w:rsidR="00000000" w:rsidRPr="00000000">
        <w:rPr>
          <w:rFonts w:ascii="Times New Roman" w:cs="Times New Roman" w:eastAsia="Times New Roman" w:hAnsi="Times New Roman"/>
          <w:i w:val="1"/>
          <w:smallCaps w:val="0"/>
          <w:strike w:val="0"/>
          <w:color w:val="404040"/>
          <w:sz w:val="24"/>
          <w:szCs w:val="24"/>
          <w:u w:val="none"/>
          <w:shd w:fill="auto" w:val="clear"/>
          <w:vertAlign w:val="baseline"/>
          <w:rtl w:val="0"/>
        </w:rPr>
        <w:t xml:space="preserve">Learning Disabilities Research &amp; Practice</w:t>
      </w:r>
      <w:r w:rsidDel="00000000" w:rsidR="00000000" w:rsidRPr="00000000">
        <w:rPr>
          <w:rFonts w:ascii="Times New Roman" w:cs="Times New Roman" w:eastAsia="Times New Roman" w:hAnsi="Times New Roman"/>
          <w:i w:val="0"/>
          <w:smallCaps w:val="0"/>
          <w:strike w:val="0"/>
          <w:color w:val="40404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404040"/>
          <w:sz w:val="24"/>
          <w:szCs w:val="24"/>
          <w:u w:val="none"/>
          <w:shd w:fill="auto" w:val="clear"/>
          <w:vertAlign w:val="baseline"/>
          <w:rtl w:val="0"/>
        </w:rPr>
        <w:t xml:space="preserve">32</w:t>
      </w:r>
      <w:r w:rsidDel="00000000" w:rsidR="00000000" w:rsidRPr="00000000">
        <w:rPr>
          <w:rFonts w:ascii="Times New Roman" w:cs="Times New Roman" w:eastAsia="Times New Roman" w:hAnsi="Times New Roman"/>
          <w:i w:val="0"/>
          <w:smallCaps w:val="0"/>
          <w:strike w:val="0"/>
          <w:color w:val="404040"/>
          <w:sz w:val="24"/>
          <w:szCs w:val="24"/>
          <w:u w:val="none"/>
          <w:shd w:fill="auto" w:val="clear"/>
          <w:vertAlign w:val="baseline"/>
          <w:rtl w:val="0"/>
        </w:rPr>
        <w:t xml:space="preserve">(4), 246-256.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667236328125" w:line="460.3425407409668" w:lineRule="auto"/>
        <w:ind w:left="426.77284240722656" w:right="1569.176025390625" w:firstLine="9.119949340820312"/>
        <w:rPr>
          <w:rFonts w:ascii="Times New Roman" w:cs="Times New Roman" w:eastAsia="Times New Roman" w:hAnsi="Times New Roman"/>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404040"/>
          <w:sz w:val="24"/>
          <w:szCs w:val="24"/>
          <w:u w:val="none"/>
          <w:shd w:fill="auto" w:val="clear"/>
          <w:vertAlign w:val="baseline"/>
          <w:rtl w:val="0"/>
        </w:rPr>
        <w:t xml:space="preserve">Dvorsky, M. R., &amp; Langberg, J. M. (2019). Predicting impairment in college students with ADHD: The role of executive functions. </w:t>
      </w:r>
      <w:r w:rsidDel="00000000" w:rsidR="00000000" w:rsidRPr="00000000">
        <w:rPr>
          <w:rFonts w:ascii="Times New Roman" w:cs="Times New Roman" w:eastAsia="Times New Roman" w:hAnsi="Times New Roman"/>
          <w:i w:val="1"/>
          <w:smallCaps w:val="0"/>
          <w:strike w:val="0"/>
          <w:color w:val="404040"/>
          <w:sz w:val="24"/>
          <w:szCs w:val="24"/>
          <w:u w:val="none"/>
          <w:shd w:fill="auto" w:val="clear"/>
          <w:vertAlign w:val="baseline"/>
          <w:rtl w:val="0"/>
        </w:rPr>
        <w:t xml:space="preserve">Journal of Attention Disorders</w:t>
      </w:r>
      <w:r w:rsidDel="00000000" w:rsidR="00000000" w:rsidRPr="00000000">
        <w:rPr>
          <w:rFonts w:ascii="Times New Roman" w:cs="Times New Roman" w:eastAsia="Times New Roman" w:hAnsi="Times New Roman"/>
          <w:i w:val="0"/>
          <w:smallCaps w:val="0"/>
          <w:strike w:val="0"/>
          <w:color w:val="40404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404040"/>
          <w:sz w:val="24"/>
          <w:szCs w:val="24"/>
          <w:u w:val="none"/>
          <w:shd w:fill="auto" w:val="clear"/>
          <w:vertAlign w:val="baseline"/>
          <w:rtl w:val="0"/>
        </w:rPr>
        <w:t xml:space="preserve">23</w:t>
      </w:r>
      <w:r w:rsidDel="00000000" w:rsidR="00000000" w:rsidRPr="00000000">
        <w:rPr>
          <w:rFonts w:ascii="Times New Roman" w:cs="Times New Roman" w:eastAsia="Times New Roman" w:hAnsi="Times New Roman"/>
          <w:i w:val="0"/>
          <w:smallCaps w:val="0"/>
          <w:strike w:val="0"/>
          <w:color w:val="404040"/>
          <w:sz w:val="24"/>
          <w:szCs w:val="24"/>
          <w:u w:val="none"/>
          <w:shd w:fill="auto" w:val="clear"/>
          <w:vertAlign w:val="baseline"/>
          <w:rtl w:val="0"/>
        </w:rPr>
        <w:t xml:space="preserve">(13), 1624-1636. Ewe, L. P. (2019). ADHD symptoms and the teacher–student relationship: a systematic literature review. </w:t>
      </w:r>
      <w:r w:rsidDel="00000000" w:rsidR="00000000" w:rsidRPr="00000000">
        <w:rPr>
          <w:rFonts w:ascii="Times New Roman" w:cs="Times New Roman" w:eastAsia="Times New Roman" w:hAnsi="Times New Roman"/>
          <w:i w:val="1"/>
          <w:smallCaps w:val="0"/>
          <w:strike w:val="0"/>
          <w:color w:val="404040"/>
          <w:sz w:val="24"/>
          <w:szCs w:val="24"/>
          <w:u w:val="none"/>
          <w:shd w:fill="auto" w:val="clear"/>
          <w:vertAlign w:val="baseline"/>
          <w:rtl w:val="0"/>
        </w:rPr>
        <w:t xml:space="preserve">Emotional and Behavioural Difficulties</w:t>
      </w:r>
      <w:r w:rsidDel="00000000" w:rsidR="00000000" w:rsidRPr="00000000">
        <w:rPr>
          <w:rFonts w:ascii="Times New Roman" w:cs="Times New Roman" w:eastAsia="Times New Roman" w:hAnsi="Times New Roman"/>
          <w:i w:val="0"/>
          <w:smallCaps w:val="0"/>
          <w:strike w:val="0"/>
          <w:color w:val="40404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404040"/>
          <w:sz w:val="24"/>
          <w:szCs w:val="24"/>
          <w:u w:val="none"/>
          <w:shd w:fill="auto" w:val="clear"/>
          <w:vertAlign w:val="baseline"/>
          <w:rtl w:val="0"/>
        </w:rPr>
        <w:t xml:space="preserve">24</w:t>
      </w:r>
      <w:r w:rsidDel="00000000" w:rsidR="00000000" w:rsidRPr="00000000">
        <w:rPr>
          <w:rFonts w:ascii="Times New Roman" w:cs="Times New Roman" w:eastAsia="Times New Roman" w:hAnsi="Times New Roman"/>
          <w:i w:val="0"/>
          <w:smallCaps w:val="0"/>
          <w:strike w:val="0"/>
          <w:color w:val="404040"/>
          <w:sz w:val="24"/>
          <w:szCs w:val="24"/>
          <w:u w:val="none"/>
          <w:shd w:fill="auto" w:val="clear"/>
          <w:vertAlign w:val="baseline"/>
          <w:rtl w:val="0"/>
        </w:rPr>
        <w:t xml:space="preserve">(2), 136-155.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68060302734375" w:line="459.35646057128906" w:lineRule="auto"/>
        <w:ind w:left="1129.8528289794922" w:right="1274.825439453125" w:hanging="693.0000305175781"/>
        <w:rPr>
          <w:rFonts w:ascii="Times New Roman" w:cs="Times New Roman" w:eastAsia="Times New Roman" w:hAnsi="Times New Roman"/>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404040"/>
          <w:sz w:val="24"/>
          <w:szCs w:val="24"/>
          <w:u w:val="none"/>
          <w:shd w:fill="auto" w:val="clear"/>
          <w:vertAlign w:val="baseline"/>
          <w:rtl w:val="0"/>
        </w:rPr>
        <w:t xml:space="preserve">Jansen, D., Petry, K., Evans, S. W., Noens, I., &amp; Baeyens, D. (2019). The implementation of extended examination duration for students with ADHD in higher education. </w:t>
      </w:r>
      <w:r w:rsidDel="00000000" w:rsidR="00000000" w:rsidRPr="00000000">
        <w:rPr>
          <w:rFonts w:ascii="Times New Roman" w:cs="Times New Roman" w:eastAsia="Times New Roman" w:hAnsi="Times New Roman"/>
          <w:i w:val="1"/>
          <w:smallCaps w:val="0"/>
          <w:strike w:val="0"/>
          <w:color w:val="404040"/>
          <w:sz w:val="24"/>
          <w:szCs w:val="24"/>
          <w:u w:val="none"/>
          <w:shd w:fill="auto" w:val="clear"/>
          <w:vertAlign w:val="baseline"/>
          <w:rtl w:val="0"/>
        </w:rPr>
        <w:t xml:space="preserve">Journal of Attention Disorders</w:t>
      </w:r>
      <w:r w:rsidDel="00000000" w:rsidR="00000000" w:rsidRPr="00000000">
        <w:rPr>
          <w:rFonts w:ascii="Times New Roman" w:cs="Times New Roman" w:eastAsia="Times New Roman" w:hAnsi="Times New Roman"/>
          <w:i w:val="0"/>
          <w:smallCaps w:val="0"/>
          <w:strike w:val="0"/>
          <w:color w:val="40404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404040"/>
          <w:sz w:val="24"/>
          <w:szCs w:val="24"/>
          <w:u w:val="none"/>
          <w:shd w:fill="auto" w:val="clear"/>
          <w:vertAlign w:val="baseline"/>
          <w:rtl w:val="0"/>
        </w:rPr>
        <w:t xml:space="preserve">23</w:t>
      </w:r>
      <w:r w:rsidDel="00000000" w:rsidR="00000000" w:rsidRPr="00000000">
        <w:rPr>
          <w:rFonts w:ascii="Times New Roman" w:cs="Times New Roman" w:eastAsia="Times New Roman" w:hAnsi="Times New Roman"/>
          <w:i w:val="0"/>
          <w:smallCaps w:val="0"/>
          <w:strike w:val="0"/>
          <w:color w:val="404040"/>
          <w:sz w:val="24"/>
          <w:szCs w:val="24"/>
          <w:u w:val="none"/>
          <w:shd w:fill="auto" w:val="clear"/>
          <w:vertAlign w:val="baseline"/>
          <w:rtl w:val="0"/>
        </w:rPr>
        <w:t xml:space="preserve">(14), 1746-1758.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68060302734375" w:line="459.35646057128906" w:lineRule="auto"/>
        <w:ind w:left="1129.8528289794922" w:right="1274.825439453125" w:hanging="693.0000305175781"/>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LaCount, P. A., Hartung, C. M., Shelton, C. R., &amp; Stevens, A. E. (2018). Efficacy of an organizational skills intervention for college students with ADHD symptomatology and academic difficulties. </w:t>
      </w:r>
      <w:r w:rsidDel="00000000" w:rsidR="00000000" w:rsidRPr="00000000">
        <w:rPr>
          <w:rFonts w:ascii="Times New Roman" w:cs="Times New Roman" w:eastAsia="Times New Roman" w:hAnsi="Times New Roman"/>
          <w:i w:val="1"/>
          <w:color w:val="404040"/>
          <w:sz w:val="24"/>
          <w:szCs w:val="24"/>
          <w:rtl w:val="0"/>
        </w:rPr>
        <w:t xml:space="preserve">Journal of Attention Disorders</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i w:val="1"/>
          <w:color w:val="404040"/>
          <w:sz w:val="24"/>
          <w:szCs w:val="24"/>
          <w:rtl w:val="0"/>
        </w:rPr>
        <w:t xml:space="preserve">22</w:t>
      </w:r>
      <w:r w:rsidDel="00000000" w:rsidR="00000000" w:rsidRPr="00000000">
        <w:rPr>
          <w:rFonts w:ascii="Times New Roman" w:cs="Times New Roman" w:eastAsia="Times New Roman" w:hAnsi="Times New Roman"/>
          <w:color w:val="404040"/>
          <w:sz w:val="24"/>
          <w:szCs w:val="24"/>
          <w:rtl w:val="0"/>
        </w:rPr>
        <w:t xml:space="preserve">(4), 356-367.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68060302734375" w:line="459.35646057128906" w:lineRule="auto"/>
        <w:ind w:left="1129.8528289794922" w:right="1274.825439453125" w:hanging="693.0000305175781"/>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Lefler, E. K., Flory, K., Canu, W. H., Willcutt, E. G., &amp; Hartung, C. M. (2021). Unique considerations in the assessment of ADHD in college students. </w:t>
      </w:r>
      <w:r w:rsidDel="00000000" w:rsidR="00000000" w:rsidRPr="00000000">
        <w:rPr>
          <w:rFonts w:ascii="Times New Roman" w:cs="Times New Roman" w:eastAsia="Times New Roman" w:hAnsi="Times New Roman"/>
          <w:i w:val="1"/>
          <w:color w:val="404040"/>
          <w:sz w:val="24"/>
          <w:szCs w:val="24"/>
          <w:rtl w:val="0"/>
        </w:rPr>
        <w:t xml:space="preserve">Journal of clinical and experimental  neuropsychology</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i w:val="1"/>
          <w:color w:val="404040"/>
          <w:sz w:val="24"/>
          <w:szCs w:val="24"/>
          <w:rtl w:val="0"/>
        </w:rPr>
        <w:t xml:space="preserve">43</w:t>
      </w:r>
      <w:r w:rsidDel="00000000" w:rsidR="00000000" w:rsidRPr="00000000">
        <w:rPr>
          <w:rFonts w:ascii="Times New Roman" w:cs="Times New Roman" w:eastAsia="Times New Roman" w:hAnsi="Times New Roman"/>
          <w:color w:val="404040"/>
          <w:sz w:val="24"/>
          <w:szCs w:val="24"/>
          <w:rtl w:val="0"/>
        </w:rPr>
        <w:t xml:space="preserve">(4), 352-369. </w:t>
      </w:r>
    </w:p>
    <w:p w:rsidR="00000000" w:rsidDel="00000000" w:rsidP="00000000" w:rsidRDefault="00000000" w:rsidRPr="00000000" w14:paraId="00000035">
      <w:pPr>
        <w:widowControl w:val="0"/>
        <w:spacing w:before="327.02392578125" w:line="456.3969612121582" w:lineRule="auto"/>
        <w:ind w:left="1131.5328216552734" w:right="1985.64453125" w:hanging="695.6400299072266"/>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Malmqvist, J. (2018). Has schooling of ADHD students reached a crossroads?. </w:t>
      </w:r>
      <w:r w:rsidDel="00000000" w:rsidR="00000000" w:rsidRPr="00000000">
        <w:rPr>
          <w:rFonts w:ascii="Times New Roman" w:cs="Times New Roman" w:eastAsia="Times New Roman" w:hAnsi="Times New Roman"/>
          <w:i w:val="1"/>
          <w:color w:val="404040"/>
          <w:sz w:val="24"/>
          <w:szCs w:val="24"/>
          <w:rtl w:val="0"/>
        </w:rPr>
        <w:t xml:space="preserve">Emotional and Behavioural Difficulties</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i w:val="1"/>
          <w:color w:val="404040"/>
          <w:sz w:val="24"/>
          <w:szCs w:val="24"/>
          <w:rtl w:val="0"/>
        </w:rPr>
        <w:t xml:space="preserve">23</w:t>
      </w:r>
      <w:r w:rsidDel="00000000" w:rsidR="00000000" w:rsidRPr="00000000">
        <w:rPr>
          <w:rFonts w:ascii="Times New Roman" w:cs="Times New Roman" w:eastAsia="Times New Roman" w:hAnsi="Times New Roman"/>
          <w:color w:val="404040"/>
          <w:sz w:val="24"/>
          <w:szCs w:val="24"/>
          <w:rtl w:val="0"/>
        </w:rPr>
        <w:t xml:space="preserve">(4), 389-409. </w:t>
      </w:r>
    </w:p>
    <w:p w:rsidR="00000000" w:rsidDel="00000000" w:rsidP="00000000" w:rsidRDefault="00000000" w:rsidRPr="00000000" w14:paraId="00000036">
      <w:pPr>
        <w:widowControl w:val="0"/>
        <w:spacing w:before="327.02392578125" w:line="456.3969612121582" w:lineRule="auto"/>
        <w:ind w:left="1131.5328216552734" w:right="1985.64453125" w:hanging="695.6400299072266"/>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McCoach, D. B., Siegle, D., &amp; Rubenstein, L. D. (2020). Pay attention to inattention: Exploring ADHD symptoms in a sample of underachieving gifted students. </w:t>
      </w:r>
      <w:r w:rsidDel="00000000" w:rsidR="00000000" w:rsidRPr="00000000">
        <w:rPr>
          <w:rFonts w:ascii="Times New Roman" w:cs="Times New Roman" w:eastAsia="Times New Roman" w:hAnsi="Times New Roman"/>
          <w:i w:val="1"/>
          <w:color w:val="404040"/>
          <w:sz w:val="24"/>
          <w:szCs w:val="24"/>
          <w:rtl w:val="0"/>
        </w:rPr>
        <w:t xml:space="preserve">Gifted Child Quarterly</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i w:val="1"/>
          <w:color w:val="404040"/>
          <w:sz w:val="24"/>
          <w:szCs w:val="24"/>
          <w:rtl w:val="0"/>
        </w:rPr>
        <w:t xml:space="preserve">64</w:t>
      </w:r>
      <w:r w:rsidDel="00000000" w:rsidR="00000000" w:rsidRPr="00000000">
        <w:rPr>
          <w:rFonts w:ascii="Times New Roman" w:cs="Times New Roman" w:eastAsia="Times New Roman" w:hAnsi="Times New Roman"/>
          <w:color w:val="404040"/>
          <w:sz w:val="24"/>
          <w:szCs w:val="24"/>
          <w:rtl w:val="0"/>
        </w:rPr>
        <w:t xml:space="preserve">(2), 100-116.</w:t>
      </w:r>
    </w:p>
    <w:p w:rsidR="00000000" w:rsidDel="00000000" w:rsidP="00000000" w:rsidRDefault="00000000" w:rsidRPr="00000000" w14:paraId="00000037">
      <w:pPr>
        <w:widowControl w:val="0"/>
        <w:spacing w:before="327.02392578125" w:line="456.3969612121582" w:lineRule="auto"/>
        <w:ind w:left="1131.5328216552734" w:right="1985.64453125" w:hanging="695.6400299072266"/>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Mochrie, K. D., Whited, M. C., Cellucci, T., Freeman, T., &amp; Corson, A. T. (2020). ADHD, depression, and substance abuse risk among beginning college students. </w:t>
      </w:r>
      <w:r w:rsidDel="00000000" w:rsidR="00000000" w:rsidRPr="00000000">
        <w:rPr>
          <w:rFonts w:ascii="Times New Roman" w:cs="Times New Roman" w:eastAsia="Times New Roman" w:hAnsi="Times New Roman"/>
          <w:i w:val="1"/>
          <w:color w:val="404040"/>
          <w:sz w:val="24"/>
          <w:szCs w:val="24"/>
          <w:rtl w:val="0"/>
        </w:rPr>
        <w:t xml:space="preserve">Journal of American college health</w:t>
      </w:r>
      <w:r w:rsidDel="00000000" w:rsidR="00000000" w:rsidRPr="00000000">
        <w:rPr>
          <w:rFonts w:ascii="Times New Roman" w:cs="Times New Roman" w:eastAsia="Times New Roman" w:hAnsi="Times New Roman"/>
          <w:color w:val="404040"/>
          <w:sz w:val="24"/>
          <w:szCs w:val="24"/>
          <w:rtl w:val="0"/>
        </w:rPr>
        <w:t xml:space="preserve">, </w:t>
      </w:r>
      <w:r w:rsidDel="00000000" w:rsidR="00000000" w:rsidRPr="00000000">
        <w:rPr>
          <w:rFonts w:ascii="Times New Roman" w:cs="Times New Roman" w:eastAsia="Times New Roman" w:hAnsi="Times New Roman"/>
          <w:i w:val="1"/>
          <w:color w:val="404040"/>
          <w:sz w:val="24"/>
          <w:szCs w:val="24"/>
          <w:rtl w:val="0"/>
        </w:rPr>
        <w:t xml:space="preserve">68</w:t>
      </w:r>
      <w:r w:rsidDel="00000000" w:rsidR="00000000" w:rsidRPr="00000000">
        <w:rPr>
          <w:rFonts w:ascii="Times New Roman" w:cs="Times New Roman" w:eastAsia="Times New Roman" w:hAnsi="Times New Roman"/>
          <w:color w:val="404040"/>
          <w:sz w:val="24"/>
          <w:szCs w:val="24"/>
          <w:rtl w:val="0"/>
        </w:rPr>
        <w:t xml:space="preserve">(1), 6-10. </w:t>
      </w:r>
    </w:p>
    <w:p w:rsidR="00000000" w:rsidDel="00000000" w:rsidP="00000000" w:rsidRDefault="00000000" w:rsidRPr="00000000" w14:paraId="00000038">
      <w:pPr>
        <w:widowControl w:val="0"/>
        <w:spacing w:before="327.02392578125" w:line="456.3969612121582" w:lineRule="auto"/>
        <w:ind w:left="1131.5328216552734" w:right="1985.64453125" w:hanging="695.6400299072266"/>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i w:val="0"/>
          <w:smallCaps w:val="0"/>
          <w:strike w:val="0"/>
          <w:color w:val="404040"/>
          <w:sz w:val="24"/>
          <w:szCs w:val="24"/>
          <w:u w:val="none"/>
          <w:shd w:fill="auto" w:val="clear"/>
          <w:vertAlign w:val="baseline"/>
          <w:rtl w:val="0"/>
        </w:rPr>
        <w:t xml:space="preserve">Mohammadhasani, N., Fardanesh, H., Hatami, J., Mozayani, N., &amp; Fabio, R. A. (2018). The pedagogical agent enhances mathematics learning in ADHD students. </w:t>
      </w:r>
      <w:r w:rsidDel="00000000" w:rsidR="00000000" w:rsidRPr="00000000">
        <w:rPr>
          <w:rFonts w:ascii="Times New Roman" w:cs="Times New Roman" w:eastAsia="Times New Roman" w:hAnsi="Times New Roman"/>
          <w:i w:val="1"/>
          <w:smallCaps w:val="0"/>
          <w:strike w:val="0"/>
          <w:color w:val="404040"/>
          <w:sz w:val="24"/>
          <w:szCs w:val="24"/>
          <w:u w:val="none"/>
          <w:shd w:fill="auto" w:val="clear"/>
          <w:vertAlign w:val="baseline"/>
          <w:rtl w:val="0"/>
        </w:rPr>
        <w:t xml:space="preserve">Education and </w:t>
      </w:r>
      <w:r w:rsidDel="00000000" w:rsidR="00000000" w:rsidRPr="00000000">
        <w:rPr>
          <w:rFonts w:ascii="Times New Roman" w:cs="Times New Roman" w:eastAsia="Times New Roman" w:hAnsi="Times New Roman"/>
          <w:i w:val="1"/>
          <w:color w:val="404040"/>
          <w:sz w:val="24"/>
          <w:szCs w:val="24"/>
          <w:rtl w:val="0"/>
        </w:rPr>
        <w:t xml:space="preserve"> </w:t>
      </w:r>
      <w:r w:rsidDel="00000000" w:rsidR="00000000" w:rsidRPr="00000000">
        <w:rPr>
          <w:rFonts w:ascii="Times New Roman" w:cs="Times New Roman" w:eastAsia="Times New Roman" w:hAnsi="Times New Roman"/>
          <w:i w:val="1"/>
          <w:smallCaps w:val="0"/>
          <w:strike w:val="0"/>
          <w:color w:val="404040"/>
          <w:sz w:val="24"/>
          <w:szCs w:val="24"/>
          <w:u w:val="none"/>
          <w:shd w:fill="auto" w:val="clear"/>
          <w:vertAlign w:val="baseline"/>
          <w:rtl w:val="0"/>
        </w:rPr>
        <w:t xml:space="preserve">Information Technologies</w:t>
      </w:r>
      <w:r w:rsidDel="00000000" w:rsidR="00000000" w:rsidRPr="00000000">
        <w:rPr>
          <w:rFonts w:ascii="Times New Roman" w:cs="Times New Roman" w:eastAsia="Times New Roman" w:hAnsi="Times New Roman"/>
          <w:i w:val="0"/>
          <w:smallCaps w:val="0"/>
          <w:strike w:val="0"/>
          <w:color w:val="40404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404040"/>
          <w:sz w:val="24"/>
          <w:szCs w:val="24"/>
          <w:u w:val="none"/>
          <w:shd w:fill="auto" w:val="clear"/>
          <w:vertAlign w:val="baseline"/>
          <w:rtl w:val="0"/>
        </w:rPr>
        <w:t xml:space="preserve">23</w:t>
      </w:r>
      <w:r w:rsidDel="00000000" w:rsidR="00000000" w:rsidRPr="00000000">
        <w:rPr>
          <w:rFonts w:ascii="Times New Roman" w:cs="Times New Roman" w:eastAsia="Times New Roman" w:hAnsi="Times New Roman"/>
          <w:i w:val="0"/>
          <w:smallCaps w:val="0"/>
          <w:strike w:val="0"/>
          <w:color w:val="404040"/>
          <w:sz w:val="24"/>
          <w:szCs w:val="24"/>
          <w:u w:val="none"/>
          <w:shd w:fill="auto" w:val="clear"/>
          <w:vertAlign w:val="baseline"/>
          <w:rtl w:val="0"/>
        </w:rPr>
        <w:t xml:space="preserve">(6), 2299-2308. </w:t>
      </w:r>
      <w:r w:rsidDel="00000000" w:rsidR="00000000" w:rsidRPr="00000000">
        <w:rPr>
          <w:rtl w:val="0"/>
        </w:rPr>
      </w:r>
    </w:p>
    <w:p w:rsidR="00000000" w:rsidDel="00000000" w:rsidP="00000000" w:rsidRDefault="00000000" w:rsidRPr="00000000" w14:paraId="00000039">
      <w:pPr>
        <w:widowControl w:val="0"/>
        <w:spacing w:before="327.02392578125" w:line="456.3969612121582" w:lineRule="auto"/>
        <w:ind w:left="1131.5328216552734" w:right="1985.64453125" w:hanging="695.6400299072266"/>
        <w:rPr>
          <w:rFonts w:ascii="Times New Roman" w:cs="Times New Roman" w:eastAsia="Times New Roman" w:hAnsi="Times New Roman"/>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404040"/>
          <w:sz w:val="24"/>
          <w:szCs w:val="24"/>
          <w:u w:val="none"/>
          <w:shd w:fill="auto" w:val="clear"/>
          <w:vertAlign w:val="baseline"/>
          <w:rtl w:val="0"/>
        </w:rPr>
        <w:t xml:space="preserve">Moore, D. A., Russell, A. E., Arnell, S., &amp; Ford, T. J. (2017). Educators' experiences of managing students with ADHD: a qualitative study. </w:t>
      </w:r>
      <w:r w:rsidDel="00000000" w:rsidR="00000000" w:rsidRPr="00000000">
        <w:rPr>
          <w:rFonts w:ascii="Times New Roman" w:cs="Times New Roman" w:eastAsia="Times New Roman" w:hAnsi="Times New Roman"/>
          <w:i w:val="1"/>
          <w:smallCaps w:val="0"/>
          <w:strike w:val="0"/>
          <w:color w:val="404040"/>
          <w:sz w:val="24"/>
          <w:szCs w:val="24"/>
          <w:u w:val="none"/>
          <w:shd w:fill="auto" w:val="clear"/>
          <w:vertAlign w:val="baseline"/>
          <w:rtl w:val="0"/>
        </w:rPr>
        <w:t xml:space="preserve">Child: care, health and development</w:t>
      </w:r>
      <w:r w:rsidDel="00000000" w:rsidR="00000000" w:rsidRPr="00000000">
        <w:rPr>
          <w:rFonts w:ascii="Times New Roman" w:cs="Times New Roman" w:eastAsia="Times New Roman" w:hAnsi="Times New Roman"/>
          <w:i w:val="0"/>
          <w:smallCaps w:val="0"/>
          <w:strike w:val="0"/>
          <w:color w:val="40404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404040"/>
          <w:sz w:val="24"/>
          <w:szCs w:val="24"/>
          <w:u w:val="none"/>
          <w:shd w:fill="auto" w:val="clear"/>
          <w:vertAlign w:val="baseline"/>
          <w:rtl w:val="0"/>
        </w:rPr>
        <w:t xml:space="preserve">43</w:t>
      </w:r>
      <w:r w:rsidDel="00000000" w:rsidR="00000000" w:rsidRPr="00000000">
        <w:rPr>
          <w:rFonts w:ascii="Times New Roman" w:cs="Times New Roman" w:eastAsia="Times New Roman" w:hAnsi="Times New Roman"/>
          <w:i w:val="0"/>
          <w:smallCaps w:val="0"/>
          <w:strike w:val="0"/>
          <w:color w:val="404040"/>
          <w:sz w:val="24"/>
          <w:szCs w:val="24"/>
          <w:u w:val="none"/>
          <w:shd w:fill="auto" w:val="clear"/>
          <w:vertAlign w:val="baseline"/>
          <w:rtl w:val="0"/>
        </w:rPr>
        <w:t xml:space="preserve">(4), 489-498. </w:t>
      </w:r>
    </w:p>
    <w:p w:rsidR="00000000" w:rsidDel="00000000" w:rsidP="00000000" w:rsidRDefault="00000000" w:rsidRPr="00000000" w14:paraId="0000003A">
      <w:pPr>
        <w:widowControl w:val="0"/>
        <w:spacing w:before="327.02392578125" w:line="456.3969612121582" w:lineRule="auto"/>
        <w:ind w:left="1131.5328216552734" w:right="1985.64453125" w:hanging="695.6400299072266"/>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i w:val="0"/>
          <w:smallCaps w:val="0"/>
          <w:strike w:val="0"/>
          <w:color w:val="404040"/>
          <w:sz w:val="24"/>
          <w:szCs w:val="24"/>
          <w:u w:val="none"/>
          <w:shd w:fill="auto" w:val="clear"/>
          <w:vertAlign w:val="baseline"/>
          <w:rtl w:val="0"/>
        </w:rPr>
        <w:t xml:space="preserve">Pinho, T. D., Manz, P. H., DuPaul, G. J., Anastopoulos, A. D., &amp; Weyandt, L. L. (2019). Predictors and moderators of quality of life among college students with ADHD. </w:t>
      </w:r>
      <w:r w:rsidDel="00000000" w:rsidR="00000000" w:rsidRPr="00000000">
        <w:rPr>
          <w:rFonts w:ascii="Times New Roman" w:cs="Times New Roman" w:eastAsia="Times New Roman" w:hAnsi="Times New Roman"/>
          <w:i w:val="1"/>
          <w:smallCaps w:val="0"/>
          <w:strike w:val="0"/>
          <w:color w:val="404040"/>
          <w:sz w:val="24"/>
          <w:szCs w:val="24"/>
          <w:u w:val="none"/>
          <w:shd w:fill="auto" w:val="clear"/>
          <w:vertAlign w:val="baseline"/>
          <w:rtl w:val="0"/>
        </w:rPr>
        <w:t xml:space="preserve">Journal of attention disorders</w:t>
      </w:r>
      <w:r w:rsidDel="00000000" w:rsidR="00000000" w:rsidRPr="00000000">
        <w:rPr>
          <w:rFonts w:ascii="Times New Roman" w:cs="Times New Roman" w:eastAsia="Times New Roman" w:hAnsi="Times New Roman"/>
          <w:i w:val="0"/>
          <w:smallCaps w:val="0"/>
          <w:strike w:val="0"/>
          <w:color w:val="40404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404040"/>
          <w:sz w:val="24"/>
          <w:szCs w:val="24"/>
          <w:u w:val="none"/>
          <w:shd w:fill="auto" w:val="clear"/>
          <w:vertAlign w:val="baseline"/>
          <w:rtl w:val="0"/>
        </w:rPr>
        <w:t xml:space="preserve">23</w:t>
      </w:r>
      <w:r w:rsidDel="00000000" w:rsidR="00000000" w:rsidRPr="00000000">
        <w:rPr>
          <w:rFonts w:ascii="Times New Roman" w:cs="Times New Roman" w:eastAsia="Times New Roman" w:hAnsi="Times New Roman"/>
          <w:i w:val="0"/>
          <w:smallCaps w:val="0"/>
          <w:strike w:val="0"/>
          <w:color w:val="404040"/>
          <w:sz w:val="24"/>
          <w:szCs w:val="24"/>
          <w:u w:val="none"/>
          <w:shd w:fill="auto" w:val="clear"/>
          <w:vertAlign w:val="baseline"/>
          <w:rtl w:val="0"/>
        </w:rPr>
        <w:t xml:space="preserve">(14), 1736-1745. </w:t>
      </w:r>
      <w:r w:rsidDel="00000000" w:rsidR="00000000" w:rsidRPr="00000000">
        <w:rPr>
          <w:rtl w:val="0"/>
        </w:rPr>
      </w:r>
    </w:p>
    <w:p w:rsidR="00000000" w:rsidDel="00000000" w:rsidP="00000000" w:rsidRDefault="00000000" w:rsidRPr="00000000" w14:paraId="0000003B">
      <w:pPr>
        <w:widowControl w:val="0"/>
        <w:spacing w:before="327.02392578125" w:line="456.3969612121582" w:lineRule="auto"/>
        <w:ind w:left="1131.5328216552734" w:right="1985.64453125" w:hanging="695.6400299072266"/>
        <w:rPr>
          <w:rFonts w:ascii="Times New Roman" w:cs="Times New Roman" w:eastAsia="Times New Roman" w:hAnsi="Times New Roman"/>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404040"/>
          <w:sz w:val="24"/>
          <w:szCs w:val="24"/>
          <w:u w:val="none"/>
          <w:shd w:fill="auto" w:val="clear"/>
          <w:vertAlign w:val="baseline"/>
          <w:rtl w:val="0"/>
        </w:rPr>
        <w:t xml:space="preserve">Sacchetti, G. M., &amp; Lefler, E. K. (2017). ADHD symptomology and social functioning in college students. </w:t>
      </w:r>
      <w:r w:rsidDel="00000000" w:rsidR="00000000" w:rsidRPr="00000000">
        <w:rPr>
          <w:rFonts w:ascii="Times New Roman" w:cs="Times New Roman" w:eastAsia="Times New Roman" w:hAnsi="Times New Roman"/>
          <w:i w:val="1"/>
          <w:smallCaps w:val="0"/>
          <w:strike w:val="0"/>
          <w:color w:val="404040"/>
          <w:sz w:val="24"/>
          <w:szCs w:val="24"/>
          <w:u w:val="none"/>
          <w:shd w:fill="auto" w:val="clear"/>
          <w:vertAlign w:val="baseline"/>
          <w:rtl w:val="0"/>
        </w:rPr>
        <w:t xml:space="preserve">Journal of Attention Disorders</w:t>
      </w:r>
      <w:r w:rsidDel="00000000" w:rsidR="00000000" w:rsidRPr="00000000">
        <w:rPr>
          <w:rFonts w:ascii="Times New Roman" w:cs="Times New Roman" w:eastAsia="Times New Roman" w:hAnsi="Times New Roman"/>
          <w:i w:val="0"/>
          <w:smallCaps w:val="0"/>
          <w:strike w:val="0"/>
          <w:color w:val="40404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404040"/>
          <w:sz w:val="24"/>
          <w:szCs w:val="24"/>
          <w:u w:val="none"/>
          <w:shd w:fill="auto" w:val="clear"/>
          <w:vertAlign w:val="baseline"/>
          <w:rtl w:val="0"/>
        </w:rPr>
        <w:t xml:space="preserve">21</w:t>
      </w:r>
      <w:r w:rsidDel="00000000" w:rsidR="00000000" w:rsidRPr="00000000">
        <w:rPr>
          <w:rFonts w:ascii="Times New Roman" w:cs="Times New Roman" w:eastAsia="Times New Roman" w:hAnsi="Times New Roman"/>
          <w:i w:val="0"/>
          <w:smallCaps w:val="0"/>
          <w:strike w:val="0"/>
          <w:color w:val="404040"/>
          <w:sz w:val="24"/>
          <w:szCs w:val="24"/>
          <w:u w:val="none"/>
          <w:shd w:fill="auto" w:val="clear"/>
          <w:vertAlign w:val="baseline"/>
          <w:rtl w:val="0"/>
        </w:rPr>
        <w:t xml:space="preserve">(12), 1009-1019.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06396484375" w:line="456.3980197906494" w:lineRule="auto"/>
        <w:ind w:left="1209.892807006836" w:right="1934.96337890625" w:hanging="747.9599761962891"/>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i w:val="0"/>
          <w:smallCaps w:val="0"/>
          <w:strike w:val="0"/>
          <w:color w:val="404040"/>
          <w:sz w:val="24"/>
          <w:szCs w:val="24"/>
          <w:u w:val="none"/>
          <w:shd w:fill="auto" w:val="clear"/>
          <w:vertAlign w:val="baseline"/>
          <w:rtl w:val="0"/>
        </w:rPr>
        <w:t xml:space="preserve">Safer, D. J. (2018). Is ADHD really increasing in youth?. </w:t>
      </w:r>
      <w:r w:rsidDel="00000000" w:rsidR="00000000" w:rsidRPr="00000000">
        <w:rPr>
          <w:rFonts w:ascii="Times New Roman" w:cs="Times New Roman" w:eastAsia="Times New Roman" w:hAnsi="Times New Roman"/>
          <w:i w:val="1"/>
          <w:smallCaps w:val="0"/>
          <w:strike w:val="0"/>
          <w:color w:val="404040"/>
          <w:sz w:val="24"/>
          <w:szCs w:val="24"/>
          <w:u w:val="none"/>
          <w:shd w:fill="auto" w:val="clear"/>
          <w:vertAlign w:val="baseline"/>
          <w:rtl w:val="0"/>
        </w:rPr>
        <w:t xml:space="preserve">Journal of attention disorders</w:t>
      </w:r>
      <w:r w:rsidDel="00000000" w:rsidR="00000000" w:rsidRPr="00000000">
        <w:rPr>
          <w:rFonts w:ascii="Times New Roman" w:cs="Times New Roman" w:eastAsia="Times New Roman" w:hAnsi="Times New Roman"/>
          <w:i w:val="0"/>
          <w:smallCaps w:val="0"/>
          <w:strike w:val="0"/>
          <w:color w:val="40404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404040"/>
          <w:sz w:val="24"/>
          <w:szCs w:val="24"/>
          <w:u w:val="none"/>
          <w:shd w:fill="auto" w:val="clear"/>
          <w:vertAlign w:val="baseline"/>
          <w:rtl w:val="0"/>
        </w:rPr>
        <w:t xml:space="preserve">22</w:t>
      </w:r>
      <w:r w:rsidDel="00000000" w:rsidR="00000000" w:rsidRPr="00000000">
        <w:rPr>
          <w:rFonts w:ascii="Times New Roman" w:cs="Times New Roman" w:eastAsia="Times New Roman" w:hAnsi="Times New Roman"/>
          <w:i w:val="0"/>
          <w:smallCaps w:val="0"/>
          <w:strike w:val="0"/>
          <w:color w:val="404040"/>
          <w:sz w:val="24"/>
          <w:szCs w:val="24"/>
          <w:u w:val="none"/>
          <w:shd w:fill="auto" w:val="clear"/>
          <w:vertAlign w:val="baseline"/>
          <w:rtl w:val="0"/>
        </w:rPr>
        <w:t xml:space="preserve">(2), 107- 115. </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06396484375" w:line="456.3980197906494" w:lineRule="auto"/>
        <w:ind w:left="1209.892807006836" w:right="1934.96337890625" w:hanging="747.9599761962891"/>
        <w:rPr>
          <w:rFonts w:ascii="Verdana" w:cs="Verdana" w:eastAsia="Verdana" w:hAnsi="Verdana"/>
          <w:b w:val="0"/>
          <w:i w:val="0"/>
          <w:smallCaps w:val="0"/>
          <w:strike w:val="0"/>
          <w:color w:val="ffffff"/>
          <w:sz w:val="20.15999984741211"/>
          <w:szCs w:val="20.15999984741211"/>
          <w:u w:val="none"/>
          <w:shd w:fill="auto" w:val="clear"/>
          <w:vertAlign w:val="baseline"/>
        </w:rPr>
      </w:pPr>
      <w:r w:rsidDel="00000000" w:rsidR="00000000" w:rsidRPr="00000000">
        <w:rPr>
          <w:rFonts w:ascii="Times New Roman" w:cs="Times New Roman" w:eastAsia="Times New Roman" w:hAnsi="Times New Roman"/>
          <w:i w:val="0"/>
          <w:smallCaps w:val="0"/>
          <w:strike w:val="0"/>
          <w:color w:val="404040"/>
          <w:sz w:val="24"/>
          <w:szCs w:val="24"/>
          <w:u w:val="none"/>
          <w:shd w:fill="auto" w:val="clear"/>
          <w:vertAlign w:val="baseline"/>
          <w:rtl w:val="0"/>
        </w:rPr>
        <w:t xml:space="preserve">Scheithauer, M. C., &amp; Kelley, M. L. (2017). Self-monitoring by college students with ADHD: The impact on academic performance. </w:t>
      </w:r>
      <w:r w:rsidDel="00000000" w:rsidR="00000000" w:rsidRPr="00000000">
        <w:rPr>
          <w:rFonts w:ascii="Times New Roman" w:cs="Times New Roman" w:eastAsia="Times New Roman" w:hAnsi="Times New Roman"/>
          <w:i w:val="1"/>
          <w:smallCaps w:val="0"/>
          <w:strike w:val="0"/>
          <w:color w:val="404040"/>
          <w:sz w:val="24"/>
          <w:szCs w:val="24"/>
          <w:u w:val="none"/>
          <w:shd w:fill="auto" w:val="clear"/>
          <w:vertAlign w:val="baseline"/>
          <w:rtl w:val="0"/>
        </w:rPr>
        <w:t xml:space="preserve">Journal of attention disorders</w:t>
      </w:r>
      <w:r w:rsidDel="00000000" w:rsidR="00000000" w:rsidRPr="00000000">
        <w:rPr>
          <w:rFonts w:ascii="Times New Roman" w:cs="Times New Roman" w:eastAsia="Times New Roman" w:hAnsi="Times New Roman"/>
          <w:i w:val="0"/>
          <w:smallCaps w:val="0"/>
          <w:strike w:val="0"/>
          <w:color w:val="40404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404040"/>
          <w:sz w:val="24"/>
          <w:szCs w:val="24"/>
          <w:u w:val="none"/>
          <w:shd w:fill="auto" w:val="clear"/>
          <w:vertAlign w:val="baseline"/>
          <w:rtl w:val="0"/>
        </w:rPr>
        <w:t xml:space="preserve">21</w:t>
      </w:r>
      <w:r w:rsidDel="00000000" w:rsidR="00000000" w:rsidRPr="00000000">
        <w:rPr>
          <w:rFonts w:ascii="Times New Roman" w:cs="Times New Roman" w:eastAsia="Times New Roman" w:hAnsi="Times New Roman"/>
          <w:i w:val="0"/>
          <w:smallCaps w:val="0"/>
          <w:strike w:val="0"/>
          <w:color w:val="404040"/>
          <w:sz w:val="24"/>
          <w:szCs w:val="24"/>
          <w:u w:val="none"/>
          <w:shd w:fill="auto" w:val="clear"/>
          <w:vertAlign w:val="baseline"/>
          <w:rtl w:val="0"/>
        </w:rPr>
        <w:t xml:space="preserve">(12), 1030-1039. Weyandt, L. L. (2017). </w:t>
      </w:r>
      <w:r w:rsidDel="00000000" w:rsidR="00000000" w:rsidRPr="00000000">
        <w:rPr>
          <w:rFonts w:ascii="Times New Roman" w:cs="Times New Roman" w:eastAsia="Times New Roman" w:hAnsi="Times New Roman"/>
          <w:i w:val="1"/>
          <w:smallCaps w:val="0"/>
          <w:strike w:val="0"/>
          <w:color w:val="404040"/>
          <w:sz w:val="24"/>
          <w:szCs w:val="24"/>
          <w:u w:val="none"/>
          <w:shd w:fill="auto" w:val="clear"/>
          <w:vertAlign w:val="baseline"/>
          <w:rtl w:val="0"/>
        </w:rPr>
        <w:t xml:space="preserve">An ADHD primer</w:t>
      </w:r>
      <w:r w:rsidDel="00000000" w:rsidR="00000000" w:rsidRPr="00000000">
        <w:rPr>
          <w:rFonts w:ascii="Times New Roman" w:cs="Times New Roman" w:eastAsia="Times New Roman" w:hAnsi="Times New Roman"/>
          <w:i w:val="0"/>
          <w:smallCaps w:val="0"/>
          <w:strike w:val="0"/>
          <w:color w:val="404040"/>
          <w:sz w:val="24"/>
          <w:szCs w:val="24"/>
          <w:u w:val="none"/>
          <w:shd w:fill="auto" w:val="clear"/>
          <w:vertAlign w:val="baseline"/>
          <w:rtl w:val="0"/>
        </w:rPr>
        <w:t xml:space="preserve">. Routledge</w:t>
      </w: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 </w:t>
      </w:r>
      <w:r w:rsidDel="00000000" w:rsidR="00000000" w:rsidRPr="00000000">
        <w:rPr>
          <w:rtl w:val="0"/>
        </w:rPr>
      </w:r>
    </w:p>
    <w:sectPr>
      <w:type w:val="nextPage"/>
      <w:pgSz w:h="15840" w:w="12240" w:orient="portrait"/>
      <w:pgMar w:bottom="1440" w:top="144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